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2C05" w14:textId="77777777" w:rsidR="00C80E94" w:rsidRDefault="00000000">
      <w:pPr>
        <w:pStyle w:val="Heading1"/>
        <w:numPr>
          <w:ilvl w:val="0"/>
          <w:numId w:val="0"/>
        </w:numPr>
        <w:rPr>
          <w:lang w:val="en-GB"/>
        </w:rPr>
      </w:pPr>
      <w:r>
        <w:rPr>
          <w:rFonts w:ascii="Trebuchet MS" w:hAnsi="Trebuchet MS"/>
          <w:sz w:val="37"/>
          <w:szCs w:val="37"/>
          <w:lang w:val="en-GB"/>
        </w:rPr>
        <w:t>ABTT TRAINING AND EDUCATION COMMITTEE, Brief Report, September 2025</w:t>
      </w:r>
    </w:p>
    <w:p w14:paraId="4DC6985A" w14:textId="77777777" w:rsidR="00C80E94" w:rsidRDefault="00000000">
      <w:pPr>
        <w:pStyle w:val="Heading4"/>
        <w:spacing w:after="0"/>
        <w:rPr>
          <w:lang w:val="en-GB"/>
        </w:rPr>
      </w:pPr>
      <w:r>
        <w:rPr>
          <w:lang w:val="en-GB"/>
        </w:rPr>
        <w:t xml:space="preserve">Chair: Sebastian Barnes </w:t>
      </w:r>
    </w:p>
    <w:p w14:paraId="56CFA683" w14:textId="77777777" w:rsidR="00C80E94" w:rsidRDefault="00000000">
      <w:pPr>
        <w:pStyle w:val="Heading4"/>
        <w:spacing w:before="0"/>
        <w:rPr>
          <w:lang w:val="en-GB"/>
        </w:rPr>
      </w:pPr>
      <w:r>
        <w:rPr>
          <w:lang w:val="en-GB"/>
        </w:rPr>
        <w:t>Vice Chair: Gareth Evans</w:t>
      </w:r>
    </w:p>
    <w:p w14:paraId="7733C60E" w14:textId="77777777" w:rsidR="00C80E94" w:rsidRDefault="00000000">
      <w:pPr>
        <w:pStyle w:val="Default"/>
        <w:rPr>
          <w:lang w:val="en-GB"/>
        </w:rPr>
      </w:pPr>
      <w:r>
        <w:rPr>
          <w:sz w:val="20"/>
          <w:szCs w:val="20"/>
          <w:lang w:val="en-GB"/>
        </w:rPr>
        <w:t>Our last meeting was on September 4th, 2025 and was conducted online.</w:t>
      </w:r>
    </w:p>
    <w:p w14:paraId="1841F875" w14:textId="77777777" w:rsidR="00C80E94" w:rsidRDefault="00000000">
      <w:pPr>
        <w:pStyle w:val="Default"/>
        <w:rPr>
          <w:lang w:val="en-GB"/>
        </w:rPr>
      </w:pPr>
      <w:r>
        <w:rPr>
          <w:b/>
          <w:bCs/>
          <w:sz w:val="20"/>
          <w:szCs w:val="20"/>
          <w:lang w:val="en-GB"/>
        </w:rPr>
        <w:t>Courses;</w:t>
      </w:r>
      <w:r>
        <w:rPr>
          <w:sz w:val="20"/>
          <w:szCs w:val="20"/>
          <w:lang w:val="en-GB"/>
        </w:rPr>
        <w:t xml:space="preserve">  </w:t>
      </w:r>
    </w:p>
    <w:p w14:paraId="35E54D3D" w14:textId="77777777" w:rsidR="00C80E94" w:rsidRDefault="00000000">
      <w:pPr>
        <w:pStyle w:val="Default"/>
        <w:rPr>
          <w:lang w:val="en-GB"/>
        </w:rPr>
      </w:pPr>
      <w:r>
        <w:rPr>
          <w:sz w:val="20"/>
          <w:szCs w:val="20"/>
          <w:lang w:val="en-GB"/>
        </w:rPr>
        <w:t>We are very pleased that our courses are still in high demand, helping to bolster practical skills and knowledge in technical theatre skills.</w:t>
      </w:r>
    </w:p>
    <w:p w14:paraId="38D0E17F" w14:textId="77777777" w:rsidR="00C80E94" w:rsidRDefault="00000000">
      <w:pPr>
        <w:pStyle w:val="Default"/>
        <w:rPr>
          <w:lang w:val="en-GB"/>
        </w:rPr>
      </w:pPr>
      <w:r>
        <w:rPr>
          <w:sz w:val="20"/>
          <w:szCs w:val="20"/>
          <w:lang w:val="en-GB"/>
        </w:rPr>
        <w:t xml:space="preserve">Since our last meeting in May 2025, we have successfully delivered a number of single days of CPD courses, particularly Electrical Fundamentals, In Service Inspection, and Personal Fall Protection Equipment. These are proving increasingly popular across the country. </w:t>
      </w:r>
    </w:p>
    <w:p w14:paraId="406791CA" w14:textId="77777777" w:rsidR="00C80E94" w:rsidRDefault="00000000">
      <w:pPr>
        <w:pStyle w:val="Default"/>
        <w:rPr>
          <w:lang w:val="en-GB"/>
        </w:rPr>
      </w:pPr>
      <w:r>
        <w:rPr>
          <w:sz w:val="20"/>
          <w:szCs w:val="20"/>
          <w:lang w:val="en-GB"/>
        </w:rPr>
        <w:t>In late July we delivered a successful Summer School including Silver Sound, Electrics, Stage and Automation, Bronze courses.  Alongside the Summer School, we have delivered several separate Bronze 5 day courses.</w:t>
      </w:r>
    </w:p>
    <w:p w14:paraId="6050C540" w14:textId="77777777" w:rsidR="00C80E94" w:rsidRDefault="00000000">
      <w:pPr>
        <w:pStyle w:val="Default"/>
        <w:rPr>
          <w:lang w:val="en-GB"/>
        </w:rPr>
      </w:pPr>
      <w:r>
        <w:rPr>
          <w:sz w:val="20"/>
          <w:szCs w:val="20"/>
          <w:lang w:val="en-GB"/>
        </w:rPr>
        <w:t>In the remainder of 2025 we are offering several 5 day Bronze courses, with Welsh Apprentices and Guilford School of Acting candidates starting their extended Bronze courses, which culminates in early 2026.</w:t>
      </w:r>
    </w:p>
    <w:p w14:paraId="15AC2469" w14:textId="77777777" w:rsidR="00C80E94" w:rsidRDefault="00000000">
      <w:pPr>
        <w:pStyle w:val="Default"/>
        <w:rPr>
          <w:sz w:val="20"/>
          <w:szCs w:val="20"/>
          <w:lang w:val="en-GB"/>
        </w:rPr>
      </w:pPr>
      <w:r>
        <w:rPr>
          <w:sz w:val="20"/>
          <w:szCs w:val="20"/>
          <w:lang w:val="en-GB"/>
        </w:rPr>
        <w:t>We have also run several pilot schemes including, Theatre Essentials, Sound, Video and Working Practices, in Enfield, Morecambe and London.  Following a successful pilot we hope to roll out our new Copper course, a test based assessment designed to recognise underpinning theatre technical knowledge, and aimed at community and secondary level candidates.</w:t>
      </w:r>
    </w:p>
    <w:p w14:paraId="07FD82CD" w14:textId="77777777" w:rsidR="00C80E94" w:rsidRDefault="00000000">
      <w:pPr>
        <w:pStyle w:val="Default"/>
        <w:rPr>
          <w:lang w:val="en-GB"/>
        </w:rPr>
      </w:pPr>
      <w:r>
        <w:rPr>
          <w:sz w:val="20"/>
          <w:szCs w:val="20"/>
          <w:lang w:val="en-GB"/>
        </w:rPr>
        <w:t>We are very encouraged that the pass rates on our courses continue to be very high.  We are encouraged to receive a huge amount of positive feedback from course attendees.</w:t>
      </w:r>
    </w:p>
    <w:p w14:paraId="238F9DDC" w14:textId="77777777" w:rsidR="00C80E94" w:rsidRDefault="00000000">
      <w:pPr>
        <w:pStyle w:val="Body"/>
        <w:rPr>
          <w:lang w:val="en-GB"/>
        </w:rPr>
      </w:pPr>
      <w:r>
        <w:rPr>
          <w:sz w:val="20"/>
          <w:szCs w:val="20"/>
          <w:lang w:val="en-GB"/>
        </w:rPr>
        <w:t xml:space="preserve">We continue to successfully run our online Mental Health First Aid, </w:t>
      </w:r>
      <w:proofErr w:type="spellStart"/>
      <w:r>
        <w:rPr>
          <w:sz w:val="20"/>
          <w:szCs w:val="20"/>
          <w:lang w:val="en-GB"/>
        </w:rPr>
        <w:t>Autocad</w:t>
      </w:r>
      <w:proofErr w:type="spellEnd"/>
      <w:r>
        <w:rPr>
          <w:sz w:val="20"/>
          <w:szCs w:val="20"/>
          <w:lang w:val="en-GB"/>
        </w:rPr>
        <w:t xml:space="preserve"> and </w:t>
      </w:r>
      <w:proofErr w:type="spellStart"/>
      <w:r>
        <w:rPr>
          <w:sz w:val="20"/>
          <w:szCs w:val="20"/>
          <w:lang w:val="en-GB"/>
        </w:rPr>
        <w:t>Vectorworks</w:t>
      </w:r>
      <w:proofErr w:type="spellEnd"/>
      <w:r>
        <w:rPr>
          <w:sz w:val="20"/>
          <w:szCs w:val="20"/>
          <w:lang w:val="en-GB"/>
        </w:rPr>
        <w:t xml:space="preserve"> courses.</w:t>
      </w:r>
    </w:p>
    <w:p w14:paraId="57A7BAEA" w14:textId="77777777" w:rsidR="00C80E94" w:rsidRDefault="00000000">
      <w:pPr>
        <w:pStyle w:val="Default"/>
        <w:rPr>
          <w:lang w:val="en-GB"/>
        </w:rPr>
      </w:pPr>
      <w:r>
        <w:rPr>
          <w:b/>
          <w:bCs/>
          <w:sz w:val="20"/>
          <w:szCs w:val="20"/>
          <w:lang w:val="en-GB"/>
        </w:rPr>
        <w:t>Developments;</w:t>
      </w:r>
    </w:p>
    <w:p w14:paraId="58BA9379" w14:textId="77777777" w:rsidR="00C80E94" w:rsidRDefault="00000000">
      <w:pPr>
        <w:pStyle w:val="Default"/>
        <w:rPr>
          <w:lang w:val="en-GB"/>
        </w:rPr>
      </w:pPr>
      <w:r>
        <w:rPr>
          <w:sz w:val="20"/>
          <w:szCs w:val="20"/>
          <w:lang w:val="en-GB"/>
        </w:rPr>
        <w:t>We are piloting new CPD Silver level courses in Automation and Video Tech.  We are also piloting our Copper course, pitched at younger learners wanting to recognise their current theatre skills through an ABTT standardised online test.</w:t>
      </w:r>
    </w:p>
    <w:p w14:paraId="08B87B73" w14:textId="77777777" w:rsidR="00C80E94" w:rsidRDefault="00000000">
      <w:pPr>
        <w:pStyle w:val="Default"/>
        <w:rPr>
          <w:lang w:val="en-GB"/>
        </w:rPr>
      </w:pPr>
      <w:r>
        <w:rPr>
          <w:sz w:val="20"/>
          <w:szCs w:val="20"/>
          <w:lang w:val="en-GB" w:eastAsia="en-US" w:bidi="ar-SA"/>
        </w:rPr>
        <w:t xml:space="preserve">I am pleased that our Training Steering Group is planning a ‘root and branch’ review of our courses, marketing, and delivery standards which will help ensure a consistent and proactive approach our current and future training initiatives.  </w:t>
      </w:r>
    </w:p>
    <w:p w14:paraId="2864B33C" w14:textId="77777777" w:rsidR="00C80E94" w:rsidRDefault="00000000">
      <w:pPr>
        <w:pStyle w:val="Default"/>
        <w:rPr>
          <w:lang w:val="en-GB"/>
        </w:rPr>
      </w:pPr>
      <w:r>
        <w:rPr>
          <w:sz w:val="20"/>
          <w:szCs w:val="20"/>
          <w:lang w:val="en-GB" w:eastAsia="en-US" w:bidi="ar-SA"/>
        </w:rPr>
        <w:t>In September we have updated our Terms of Reference, to align with the role of our ABTT Training Steering Group.  This will be added to our ABTT Committee web page soon.</w:t>
      </w:r>
    </w:p>
    <w:p w14:paraId="3A3CD113" w14:textId="77777777" w:rsidR="00C80E94" w:rsidRDefault="00000000">
      <w:pPr>
        <w:pStyle w:val="Default"/>
        <w:rPr>
          <w:lang w:val="en-GB"/>
        </w:rPr>
      </w:pPr>
      <w:r>
        <w:rPr>
          <w:b/>
          <w:bCs/>
          <w:sz w:val="20"/>
          <w:szCs w:val="20"/>
          <w:lang w:val="en-GB"/>
        </w:rPr>
        <w:t>Dates for meetings planned for 2025;</w:t>
      </w:r>
    </w:p>
    <w:p w14:paraId="4A2D9C4B" w14:textId="77777777" w:rsidR="00C80E94" w:rsidRDefault="00000000">
      <w:pPr>
        <w:rPr>
          <w:lang w:val="en-GB"/>
        </w:rPr>
      </w:pPr>
      <w:r>
        <w:rPr>
          <w:rFonts w:ascii="Arial" w:hAnsi="Arial"/>
          <w:b/>
          <w:bCs/>
          <w:color w:val="000000"/>
          <w:sz w:val="20"/>
          <w:szCs w:val="20"/>
          <w:lang w:val="en-GB"/>
        </w:rPr>
        <w:t>November 6</w:t>
      </w:r>
      <w:r>
        <w:rPr>
          <w:rFonts w:ascii="Arial" w:hAnsi="Arial"/>
          <w:b/>
          <w:bCs/>
          <w:color w:val="000000"/>
          <w:sz w:val="20"/>
          <w:szCs w:val="20"/>
          <w:vertAlign w:val="superscript"/>
          <w:lang w:val="en-GB"/>
        </w:rPr>
        <w:t>th</w:t>
      </w:r>
      <w:r>
        <w:rPr>
          <w:rFonts w:ascii="Arial" w:hAnsi="Arial"/>
          <w:b/>
          <w:bCs/>
          <w:color w:val="000000"/>
          <w:sz w:val="20"/>
          <w:szCs w:val="20"/>
          <w:lang w:val="en-GB"/>
        </w:rPr>
        <w:t xml:space="preserve"> </w:t>
      </w:r>
    </w:p>
    <w:p w14:paraId="52D1D3A5" w14:textId="77777777" w:rsidR="00C80E94" w:rsidRDefault="00C80E94">
      <w:pPr>
        <w:pStyle w:val="Default"/>
        <w:spacing w:after="0"/>
        <w:rPr>
          <w:rFonts w:ascii="Helvetica" w:hAnsi="Helvetica"/>
          <w:b/>
          <w:bCs/>
          <w:sz w:val="20"/>
          <w:szCs w:val="20"/>
          <w:u w:color="000000"/>
          <w:lang w:val="en-GB"/>
        </w:rPr>
      </w:pPr>
    </w:p>
    <w:p w14:paraId="56B13815" w14:textId="77777777" w:rsidR="00C80E94" w:rsidRDefault="00000000">
      <w:pPr>
        <w:pStyle w:val="Default"/>
        <w:spacing w:after="0"/>
        <w:rPr>
          <w:lang w:val="en-GB"/>
        </w:rPr>
      </w:pPr>
      <w:r>
        <w:rPr>
          <w:rFonts w:ascii="Helvetica" w:hAnsi="Helvetica"/>
          <w:b/>
          <w:bCs/>
          <w:sz w:val="20"/>
          <w:szCs w:val="20"/>
          <w:u w:color="000000"/>
          <w:lang w:val="en-GB"/>
        </w:rPr>
        <w:t>Chair, Sebastian Barnes, 9/9/25</w:t>
      </w:r>
    </w:p>
    <w:sectPr w:rsidR="00C80E9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B9BF" w14:textId="77777777" w:rsidR="0050081A" w:rsidRDefault="0050081A">
      <w:r>
        <w:separator/>
      </w:r>
    </w:p>
  </w:endnote>
  <w:endnote w:type="continuationSeparator" w:id="0">
    <w:p w14:paraId="56D5511C" w14:textId="77777777" w:rsidR="0050081A" w:rsidRDefault="0050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1"/>
    <w:family w:val="roman"/>
    <w:pitch w:val="variable"/>
  </w:font>
  <w:font w:name="Trebuchet MS">
    <w:panose1 w:val="020B0603020202020204"/>
    <w:charset w:val="00"/>
    <w:family w:val="swiss"/>
    <w:pitch w:val="variable"/>
    <w:sig w:usb0="000006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763A" w14:textId="77777777" w:rsidR="00C80E94" w:rsidRDefault="00C80E94">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1969" w14:textId="77777777" w:rsidR="00C80E94" w:rsidRDefault="00C80E94">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3846" w14:textId="77777777" w:rsidR="00C80E94" w:rsidRDefault="00C80E94">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9C38" w14:textId="77777777" w:rsidR="0050081A" w:rsidRDefault="0050081A">
      <w:r>
        <w:separator/>
      </w:r>
    </w:p>
  </w:footnote>
  <w:footnote w:type="continuationSeparator" w:id="0">
    <w:p w14:paraId="7662285F" w14:textId="77777777" w:rsidR="0050081A" w:rsidRDefault="0050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B755" w14:textId="77777777" w:rsidR="00C80E94" w:rsidRDefault="00C80E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5039" w14:textId="77777777" w:rsidR="00C80E94" w:rsidRDefault="00C80E94">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2ABB" w14:textId="77777777" w:rsidR="00C80E94" w:rsidRDefault="00C80E94">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83381"/>
    <w:multiLevelType w:val="multilevel"/>
    <w:tmpl w:val="460E1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716CC0"/>
    <w:multiLevelType w:val="multilevel"/>
    <w:tmpl w:val="A796A4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C3F6411"/>
    <w:multiLevelType w:val="multilevel"/>
    <w:tmpl w:val="66C4E3C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21773682">
    <w:abstractNumId w:val="0"/>
  </w:num>
  <w:num w:numId="2" w16cid:durableId="2093355628">
    <w:abstractNumId w:val="2"/>
  </w:num>
  <w:num w:numId="3" w16cid:durableId="116910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94"/>
    <w:rsid w:val="0050081A"/>
    <w:rsid w:val="00835F84"/>
    <w:rsid w:val="00C80E94"/>
    <w:rsid w:val="00CB7C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55A0"/>
  <w15:docId w15:val="{DA8DA7A1-0598-48D3-9303-358E3E8A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paragraph" w:styleId="Heading1">
    <w:name w:val="heading 1"/>
    <w:basedOn w:val="Heading"/>
    <w:next w:val="BodyText"/>
    <w:uiPriority w:val="9"/>
    <w:qFormat/>
    <w:pPr>
      <w:numPr>
        <w:numId w:val="2"/>
      </w:numPr>
      <w:outlineLvl w:val="0"/>
    </w:pPr>
    <w:rPr>
      <w:b/>
      <w:bCs/>
      <w:sz w:val="36"/>
      <w:szCs w:val="36"/>
    </w:rPr>
  </w:style>
  <w:style w:type="paragraph" w:styleId="Heading4">
    <w:name w:val="heading 4"/>
    <w:basedOn w:val="Heading"/>
    <w:next w:val="BodyText"/>
    <w:uiPriority w:val="9"/>
    <w:unhideWhenUsed/>
    <w:qFormat/>
    <w:pPr>
      <w:numPr>
        <w:ilvl w:val="3"/>
        <w:numId w:val="2"/>
      </w:numPr>
      <w:spacing w:before="120"/>
      <w:outlineLvl w:val="3"/>
    </w:pPr>
    <w:rPr>
      <w:b/>
      <w:bCs/>
      <w:i/>
      <w:iCs/>
      <w:sz w:val="26"/>
      <w:szCs w:val="26"/>
    </w:rPr>
  </w:style>
  <w:style w:type="paragraph" w:styleId="Heading5">
    <w:name w:val="heading 5"/>
    <w:basedOn w:val="Heading"/>
    <w:next w:val="BodyText"/>
    <w:uiPriority w:val="9"/>
    <w:semiHidden/>
    <w:unhideWhenUsed/>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Default">
    <w:name w:val="Default"/>
    <w:qFormat/>
    <w:pPr>
      <w:suppressAutoHyphens w:val="0"/>
      <w:spacing w:after="240"/>
    </w:pPr>
    <w:rPr>
      <w:rFonts w:ascii="Arial" w:hAnsi="Arial" w:cs="Arial Unicode MS"/>
      <w:color w:val="000000"/>
      <w:sz w:val="24"/>
      <w:szCs w:val="24"/>
      <w:u w:color="FFFFFF"/>
      <w:lang w:val="de-DE"/>
      <w14:textOutline w14:w="0" w14:cap="flat" w14:cmpd="sng" w14:algn="ctr">
        <w14:noFill/>
        <w14:prstDash w14:val="solid"/>
        <w14:bevel/>
      </w14:textOutline>
    </w:rPr>
  </w:style>
  <w:style w:type="paragraph" w:customStyle="1" w:styleId="Body">
    <w:name w:val="Body"/>
    <w:qFormat/>
    <w:pPr>
      <w:suppressAutoHyphens w:val="0"/>
      <w:spacing w:after="240"/>
    </w:pPr>
    <w:rPr>
      <w:rFonts w:ascii="Arial" w:hAnsi="Arial" w:cs="Arial Unicode MS"/>
      <w:color w:val="000000"/>
      <w:sz w:val="24"/>
      <w:szCs w:val="24"/>
      <w:u w:color="FFFFFF"/>
      <w:lang w:val="en-US"/>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customStyle="1" w:styleId="BodyA">
    <w:name w:val="Body A"/>
    <w:qFormat/>
    <w:pPr>
      <w:suppressAutoHyphens w:val="0"/>
    </w:pPr>
    <w:rPr>
      <w:rFonts w:ascii="Helvetica" w:eastAsia="Helvetica" w:hAnsi="Helvetica" w:cs="Helvetica"/>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2</cp:revision>
  <dcterms:created xsi:type="dcterms:W3CDTF">2025-09-12T11:59:00Z</dcterms:created>
  <dcterms:modified xsi:type="dcterms:W3CDTF">2025-09-12T11:59:00Z</dcterms:modified>
  <dc:language>en-GB</dc:language>
</cp:coreProperties>
</file>