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F" w:rsidRDefault="009D54AF" w:rsidP="009D54AF">
      <w:pPr>
        <w:pStyle w:val="Default"/>
      </w:pPr>
      <w:bookmarkStart w:id="0" w:name="_GoBack"/>
      <w:r w:rsidRPr="005A235E">
        <w:rPr>
          <w:noProof/>
        </w:rPr>
        <w:drawing>
          <wp:inline distT="0" distB="0" distL="0" distR="0" wp14:anchorId="624B7DDE" wp14:editId="0528A610">
            <wp:extent cx="6116320" cy="973455"/>
            <wp:effectExtent l="0" t="0" r="0" b="0"/>
            <wp:docPr id="19" name="Picture 19" descr="Z:\Marketing\Lyceum Images\Logos - Lyceum Theatre\JPEG_RGB\Lyc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Lyceum Images\Logos - Lyceum Theatre\JPEG_RGB\Lyceu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973455"/>
                    </a:xfrm>
                    <a:prstGeom prst="rect">
                      <a:avLst/>
                    </a:prstGeom>
                    <a:noFill/>
                    <a:ln>
                      <a:noFill/>
                    </a:ln>
                  </pic:spPr>
                </pic:pic>
              </a:graphicData>
            </a:graphic>
          </wp:inline>
        </w:drawing>
      </w:r>
      <w:bookmarkEnd w:id="0"/>
    </w:p>
    <w:p w:rsidR="009D54AF" w:rsidRDefault="009D54AF" w:rsidP="009D54AF">
      <w:pPr>
        <w:pStyle w:val="Default"/>
      </w:pPr>
    </w:p>
    <w:p w:rsidR="009D54AF" w:rsidRPr="00095FA0" w:rsidRDefault="009D54AF" w:rsidP="009D54AF">
      <w:pPr>
        <w:pStyle w:val="Default"/>
        <w:rPr>
          <w:b/>
          <w:sz w:val="27"/>
          <w:szCs w:val="27"/>
        </w:rPr>
      </w:pPr>
      <w:r w:rsidRPr="00095FA0">
        <w:rPr>
          <w:b/>
          <w:sz w:val="27"/>
          <w:szCs w:val="27"/>
        </w:rPr>
        <w:t>CHESHIRE’S LANDMARK EDWARDIAN THEATRE</w:t>
      </w:r>
      <w:r w:rsidRPr="00095FA0">
        <w:rPr>
          <w:sz w:val="27"/>
          <w:szCs w:val="27"/>
        </w:rPr>
        <w:t xml:space="preserve"> | </w:t>
      </w:r>
      <w:r w:rsidRPr="00095FA0">
        <w:rPr>
          <w:b/>
          <w:sz w:val="27"/>
          <w:szCs w:val="27"/>
        </w:rPr>
        <w:t>THRILLING AUDIENCES SINCE 1911</w:t>
      </w:r>
    </w:p>
    <w:p w:rsidR="009D54AF" w:rsidRDefault="009D54AF" w:rsidP="009D54AF">
      <w:pPr>
        <w:pStyle w:val="Default"/>
      </w:pPr>
    </w:p>
    <w:p w:rsidR="009D54AF" w:rsidRDefault="00423C49" w:rsidP="009D54AF">
      <w:pPr>
        <w:pStyle w:val="Default"/>
      </w:pPr>
      <w:r w:rsidRPr="00423C49">
        <w:rPr>
          <w:noProof/>
        </w:rPr>
        <w:drawing>
          <wp:inline distT="0" distB="0" distL="0" distR="0">
            <wp:extent cx="6116320" cy="4082842"/>
            <wp:effectExtent l="0" t="0" r="0" b="0"/>
            <wp:docPr id="6" name="Picture 6" descr="Z:\Marketing\Lyceum Images\2018-12-21 Follow Spot and Studio\(17) WW1_7188_2018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yceum Images\2018-12-21 Follow Spot and Studio\(17) WW1_7188_20181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4082842"/>
                    </a:xfrm>
                    <a:prstGeom prst="rect">
                      <a:avLst/>
                    </a:prstGeom>
                    <a:noFill/>
                    <a:ln>
                      <a:noFill/>
                    </a:ln>
                  </pic:spPr>
                </pic:pic>
              </a:graphicData>
            </a:graphic>
          </wp:inline>
        </w:drawing>
      </w:r>
    </w:p>
    <w:p w:rsidR="007D51DF" w:rsidRDefault="007D51DF" w:rsidP="009D54AF">
      <w:pPr>
        <w:pStyle w:val="Default"/>
      </w:pPr>
    </w:p>
    <w:p w:rsidR="004C152C" w:rsidRPr="007D51DF" w:rsidRDefault="00AE5C0A" w:rsidP="009D54AF">
      <w:pPr>
        <w:jc w:val="center"/>
        <w:rPr>
          <w:rFonts w:asciiTheme="minorHAnsi" w:hAnsiTheme="minorHAnsi" w:cstheme="minorHAnsi"/>
          <w:b/>
          <w:color w:val="000000" w:themeColor="text1"/>
          <w:sz w:val="72"/>
          <w:szCs w:val="72"/>
        </w:rPr>
      </w:pPr>
      <w:r w:rsidRPr="007D51DF">
        <w:rPr>
          <w:rFonts w:asciiTheme="minorHAnsi" w:hAnsiTheme="minorHAnsi" w:cstheme="minorHAnsi"/>
          <w:b/>
          <w:color w:val="000000" w:themeColor="text1"/>
          <w:sz w:val="72"/>
          <w:szCs w:val="72"/>
        </w:rPr>
        <w:t xml:space="preserve">Deputy </w:t>
      </w:r>
      <w:r w:rsidR="004C152C" w:rsidRPr="007D51DF">
        <w:rPr>
          <w:rFonts w:asciiTheme="minorHAnsi" w:hAnsiTheme="minorHAnsi" w:cstheme="minorHAnsi"/>
          <w:b/>
          <w:color w:val="000000" w:themeColor="text1"/>
          <w:sz w:val="72"/>
          <w:szCs w:val="72"/>
        </w:rPr>
        <w:t>Building &amp;</w:t>
      </w:r>
    </w:p>
    <w:p w:rsidR="009D54AF" w:rsidRPr="007D51DF" w:rsidRDefault="00AE5C0A" w:rsidP="009D54AF">
      <w:pPr>
        <w:jc w:val="center"/>
        <w:rPr>
          <w:rFonts w:asciiTheme="minorHAnsi" w:hAnsiTheme="minorHAnsi" w:cstheme="minorHAnsi"/>
          <w:b/>
          <w:color w:val="000000" w:themeColor="text1"/>
          <w:sz w:val="72"/>
          <w:szCs w:val="72"/>
        </w:rPr>
      </w:pPr>
      <w:r w:rsidRPr="007D51DF">
        <w:rPr>
          <w:rFonts w:asciiTheme="minorHAnsi" w:hAnsiTheme="minorHAnsi" w:cstheme="minorHAnsi"/>
          <w:b/>
          <w:color w:val="000000" w:themeColor="text1"/>
          <w:sz w:val="72"/>
          <w:szCs w:val="72"/>
        </w:rPr>
        <w:t>Technical Manager</w:t>
      </w:r>
    </w:p>
    <w:p w:rsidR="009D54AF" w:rsidRPr="005A44E2" w:rsidRDefault="009D54AF" w:rsidP="009D54AF">
      <w:pPr>
        <w:pStyle w:val="Default"/>
        <w:rPr>
          <w:b/>
        </w:rPr>
      </w:pPr>
    </w:p>
    <w:p w:rsidR="009D54AF" w:rsidRPr="007D51DF" w:rsidRDefault="009D54AF" w:rsidP="009D54AF">
      <w:pPr>
        <w:jc w:val="center"/>
        <w:rPr>
          <w:b/>
          <w:color w:val="000000" w:themeColor="text1"/>
          <w:sz w:val="48"/>
          <w:szCs w:val="48"/>
        </w:rPr>
      </w:pPr>
      <w:r w:rsidRPr="007D51DF">
        <w:rPr>
          <w:b/>
          <w:color w:val="000000" w:themeColor="text1"/>
          <w:sz w:val="48"/>
          <w:szCs w:val="48"/>
        </w:rPr>
        <w:t>Job Description</w:t>
      </w:r>
    </w:p>
    <w:p w:rsidR="009D54AF" w:rsidRPr="007D51DF" w:rsidRDefault="009D54AF" w:rsidP="009D54AF">
      <w:pPr>
        <w:jc w:val="center"/>
        <w:rPr>
          <w:b/>
          <w:color w:val="000000" w:themeColor="text1"/>
          <w:sz w:val="48"/>
          <w:szCs w:val="48"/>
        </w:rPr>
      </w:pPr>
      <w:r w:rsidRPr="007D51DF">
        <w:rPr>
          <w:b/>
          <w:color w:val="000000" w:themeColor="text1"/>
          <w:sz w:val="48"/>
          <w:szCs w:val="48"/>
        </w:rPr>
        <w:t xml:space="preserve">Person Specification </w:t>
      </w:r>
    </w:p>
    <w:p w:rsidR="0051350F" w:rsidRPr="0051350F" w:rsidRDefault="0051350F" w:rsidP="0051350F">
      <w:pPr>
        <w:autoSpaceDE w:val="0"/>
        <w:autoSpaceDN w:val="0"/>
        <w:adjustRightInd w:val="0"/>
        <w:jc w:val="center"/>
        <w:rPr>
          <w:rFonts w:cs="Calibri"/>
          <w:color w:val="000000" w:themeColor="text1"/>
          <w:szCs w:val="22"/>
          <w:lang w:eastAsia="en-GB"/>
        </w:rPr>
      </w:pPr>
      <w:r>
        <w:rPr>
          <w:rFonts w:cs="Calibri"/>
          <w:color w:val="000000" w:themeColor="text1"/>
          <w:szCs w:val="22"/>
          <w:lang w:eastAsia="en-GB"/>
        </w:rPr>
        <w:t>(</w:t>
      </w:r>
      <w:r w:rsidR="00137794">
        <w:rPr>
          <w:rFonts w:cs="Calibri"/>
          <w:color w:val="000000" w:themeColor="text1"/>
          <w:szCs w:val="22"/>
          <w:lang w:eastAsia="en-GB"/>
        </w:rPr>
        <w:t xml:space="preserve">Revised deadline - </w:t>
      </w:r>
      <w:r w:rsidRPr="0051350F">
        <w:rPr>
          <w:rFonts w:cs="Calibri"/>
          <w:color w:val="000000" w:themeColor="text1"/>
          <w:szCs w:val="22"/>
          <w:lang w:eastAsia="en-GB"/>
        </w:rPr>
        <w:t>January 2020</w:t>
      </w:r>
      <w:r>
        <w:rPr>
          <w:rFonts w:cs="Calibri"/>
          <w:color w:val="000000" w:themeColor="text1"/>
          <w:szCs w:val="22"/>
          <w:lang w:eastAsia="en-GB"/>
        </w:rPr>
        <w:t>)</w:t>
      </w:r>
    </w:p>
    <w:p w:rsidR="00095FA0" w:rsidRPr="00095FA0" w:rsidRDefault="00860184" w:rsidP="00095FA0">
      <w:pPr>
        <w:autoSpaceDE w:val="0"/>
        <w:autoSpaceDN w:val="0"/>
        <w:adjustRightInd w:val="0"/>
        <w:jc w:val="both"/>
        <w:rPr>
          <w:rFonts w:cs="Calibri"/>
          <w:b/>
          <w:szCs w:val="22"/>
          <w:lang w:eastAsia="en-GB"/>
        </w:rPr>
      </w:pPr>
      <w:r>
        <w:rPr>
          <w:rFonts w:cs="Calibri"/>
          <w:b/>
          <w:color w:val="000000" w:themeColor="text1"/>
          <w:szCs w:val="22"/>
          <w:lang w:eastAsia="en-GB"/>
        </w:rPr>
        <w:lastRenderedPageBreak/>
        <w:t>Crewe Lyceum</w:t>
      </w:r>
      <w:r w:rsidR="004C152C">
        <w:rPr>
          <w:rFonts w:cs="Calibri"/>
          <w:color w:val="000000" w:themeColor="text1"/>
          <w:szCs w:val="22"/>
          <w:lang w:eastAsia="en-GB"/>
        </w:rPr>
        <w:t xml:space="preserve"> is one of 13</w:t>
      </w:r>
      <w:r>
        <w:rPr>
          <w:rFonts w:cs="Calibri"/>
          <w:color w:val="000000" w:themeColor="text1"/>
          <w:szCs w:val="22"/>
          <w:lang w:eastAsia="en-GB"/>
        </w:rPr>
        <w:t xml:space="preserve"> </w:t>
      </w:r>
      <w:r w:rsidRPr="0071612E">
        <w:rPr>
          <w:rFonts w:cs="Calibri"/>
          <w:color w:val="000000" w:themeColor="text1"/>
          <w:szCs w:val="22"/>
          <w:lang w:eastAsia="en-GB"/>
        </w:rPr>
        <w:t xml:space="preserve">venues </w:t>
      </w:r>
      <w:r>
        <w:rPr>
          <w:rFonts w:cs="Calibri"/>
          <w:color w:val="000000" w:themeColor="text1"/>
          <w:szCs w:val="22"/>
          <w:lang w:eastAsia="en-GB"/>
        </w:rPr>
        <w:t>within</w:t>
      </w:r>
      <w:r w:rsidRPr="0071612E">
        <w:rPr>
          <w:rFonts w:cs="Calibri"/>
          <w:color w:val="000000" w:themeColor="text1"/>
          <w:szCs w:val="22"/>
          <w:lang w:eastAsia="en-GB"/>
        </w:rPr>
        <w:t xml:space="preserve"> </w:t>
      </w:r>
      <w:r w:rsidRPr="000C3EBB">
        <w:rPr>
          <w:rFonts w:cs="Calibri"/>
          <w:szCs w:val="22"/>
          <w:lang w:eastAsia="en-GB"/>
        </w:rPr>
        <w:t>HQ Theatres &amp; Hospitality</w:t>
      </w:r>
      <w:r w:rsidR="00095FA0">
        <w:rPr>
          <w:rFonts w:cs="Calibri"/>
          <w:szCs w:val="22"/>
          <w:lang w:eastAsia="en-GB"/>
        </w:rPr>
        <w:t xml:space="preserve"> </w:t>
      </w:r>
      <w:r w:rsidRPr="000C3EBB">
        <w:rPr>
          <w:rFonts w:cs="Calibri"/>
          <w:szCs w:val="22"/>
          <w:lang w:eastAsia="en-GB"/>
        </w:rPr>
        <w:t>(HQT&amp;H)</w:t>
      </w:r>
      <w:r w:rsidRPr="0071612E">
        <w:rPr>
          <w:rFonts w:cs="Calibri"/>
          <w:color w:val="000000" w:themeColor="text1"/>
          <w:szCs w:val="22"/>
          <w:lang w:eastAsia="en-GB"/>
        </w:rPr>
        <w:t xml:space="preserve"> current portfolio of regional theatres and concert halls.</w:t>
      </w:r>
      <w:r>
        <w:rPr>
          <w:rFonts w:cs="Calibri"/>
          <w:color w:val="000000" w:themeColor="text1"/>
          <w:szCs w:val="22"/>
          <w:lang w:eastAsia="en-GB"/>
        </w:rPr>
        <w:t xml:space="preserve"> </w:t>
      </w:r>
      <w:r w:rsidR="004C152C">
        <w:t>HQT&amp;H currently manages 19</w:t>
      </w:r>
      <w:r w:rsidRPr="007E52DC">
        <w:t xml:space="preserve"> auditoria</w:t>
      </w:r>
      <w:r>
        <w:t xml:space="preserve"> on behalf of local authorities</w:t>
      </w:r>
      <w:r w:rsidRPr="007E52DC">
        <w:t xml:space="preserve">, </w:t>
      </w:r>
      <w:r w:rsidRPr="007E52DC">
        <w:rPr>
          <w:rStyle w:val="normaltextrun"/>
          <w:rFonts w:cs="Segoe UI"/>
        </w:rPr>
        <w:t>wit</w:t>
      </w:r>
      <w:r>
        <w:rPr>
          <w:rStyle w:val="normaltextrun"/>
          <w:rFonts w:cs="Segoe UI"/>
        </w:rPr>
        <w:t xml:space="preserve">h capacities ranging from a </w:t>
      </w:r>
      <w:proofErr w:type="gramStart"/>
      <w:r>
        <w:rPr>
          <w:rStyle w:val="normaltextrun"/>
          <w:rFonts w:cs="Segoe UI"/>
        </w:rPr>
        <w:t xml:space="preserve">200 </w:t>
      </w:r>
      <w:r w:rsidRPr="007E52DC">
        <w:rPr>
          <w:rStyle w:val="normaltextrun"/>
          <w:rFonts w:cs="Segoe UI"/>
        </w:rPr>
        <w:t>seat</w:t>
      </w:r>
      <w:proofErr w:type="gramEnd"/>
      <w:r w:rsidRPr="007E52DC">
        <w:rPr>
          <w:rStyle w:val="normaltextrun"/>
          <w:rFonts w:cs="Segoe UI"/>
        </w:rPr>
        <w:t xml:space="preserve"> arts </w:t>
      </w:r>
      <w:r w:rsidRPr="007E52DC">
        <w:rPr>
          <w:rStyle w:val="spellingerror"/>
          <w:rFonts w:cs="Segoe UI"/>
        </w:rPr>
        <w:t>centre</w:t>
      </w:r>
      <w:r w:rsidRPr="007E52DC">
        <w:rPr>
          <w:rStyle w:val="normaltextrun"/>
          <w:rFonts w:cs="Segoe UI"/>
        </w:rPr>
        <w:t xml:space="preserve"> to a 2,</w:t>
      </w:r>
      <w:r>
        <w:rPr>
          <w:rStyle w:val="normaltextrun"/>
          <w:rFonts w:cs="Segoe UI"/>
        </w:rPr>
        <w:t xml:space="preserve">400 </w:t>
      </w:r>
      <w:r w:rsidRPr="007E52DC">
        <w:rPr>
          <w:rStyle w:val="normaltextrun"/>
          <w:rFonts w:cs="Segoe UI"/>
        </w:rPr>
        <w:t>seated/standing theatre</w:t>
      </w:r>
      <w:r>
        <w:rPr>
          <w:rStyle w:val="normaltextrun"/>
          <w:rFonts w:cs="Segoe UI"/>
        </w:rPr>
        <w:t xml:space="preserve">. Last year HQT&amp;H programmed a total of </w:t>
      </w:r>
      <w:r w:rsidRPr="007E52DC">
        <w:rPr>
          <w:rStyle w:val="normaltextrun"/>
          <w:rFonts w:cs="Segoe UI"/>
        </w:rPr>
        <w:t>2,354 shows which att</w:t>
      </w:r>
      <w:r>
        <w:rPr>
          <w:rStyle w:val="normaltextrun"/>
          <w:rFonts w:cs="Segoe UI"/>
        </w:rPr>
        <w:t>racted attendances of over 1.5 million</w:t>
      </w:r>
      <w:r w:rsidR="00095FA0">
        <w:rPr>
          <w:rStyle w:val="normaltextrun"/>
          <w:rFonts w:cs="Segoe UI"/>
        </w:rPr>
        <w:t>.</w:t>
      </w:r>
      <w:r>
        <w:rPr>
          <w:rStyle w:val="normaltextrun"/>
          <w:rFonts w:cs="Segoe UI"/>
        </w:rPr>
        <w:t xml:space="preserve"> </w:t>
      </w:r>
      <w:r w:rsidR="00095FA0" w:rsidRPr="000C3EBB">
        <w:rPr>
          <w:rFonts w:cs="Calibri"/>
          <w:szCs w:val="22"/>
          <w:lang w:eastAsia="en-GB"/>
        </w:rPr>
        <w:t>HQ Theatres &amp; Hospitality (HQT&amp;H)</w:t>
      </w:r>
      <w:r w:rsidR="00095FA0">
        <w:rPr>
          <w:rFonts w:cs="Calibri"/>
          <w:szCs w:val="22"/>
          <w:lang w:eastAsia="en-GB"/>
        </w:rPr>
        <w:t>, the UK’s second-largest venue operator,</w:t>
      </w:r>
      <w:r w:rsidR="00095FA0" w:rsidRPr="002E0F50">
        <w:rPr>
          <w:rFonts w:cs="Calibri"/>
          <w:szCs w:val="22"/>
          <w:lang w:eastAsia="en-GB"/>
        </w:rPr>
        <w:t xml:space="preserve"> is a division of </w:t>
      </w:r>
      <w:r w:rsidR="00095FA0" w:rsidRPr="000C3EBB">
        <w:rPr>
          <w:rFonts w:cs="Calibri"/>
          <w:szCs w:val="22"/>
          <w:lang w:eastAsia="en-GB"/>
        </w:rPr>
        <w:t>Qdos Entertainment Ltd</w:t>
      </w:r>
      <w:r w:rsidR="00095FA0" w:rsidRPr="002E0F50">
        <w:rPr>
          <w:rFonts w:cs="Calibri"/>
          <w:szCs w:val="22"/>
          <w:lang w:eastAsia="en-GB"/>
        </w:rPr>
        <w:t>, one of the largest</w:t>
      </w:r>
      <w:r w:rsidR="00095FA0">
        <w:rPr>
          <w:rFonts w:cs="Calibri"/>
          <w:szCs w:val="22"/>
          <w:lang w:eastAsia="en-GB"/>
        </w:rPr>
        <w:t xml:space="preserve"> </w:t>
      </w:r>
      <w:r w:rsidR="00095FA0" w:rsidRPr="002E0F50">
        <w:rPr>
          <w:rFonts w:cs="Calibri"/>
          <w:szCs w:val="22"/>
          <w:lang w:eastAsia="en-GB"/>
        </w:rPr>
        <w:t>entertainment G</w:t>
      </w:r>
      <w:r w:rsidR="007D51DF">
        <w:rPr>
          <w:rFonts w:cs="Calibri"/>
          <w:szCs w:val="22"/>
          <w:lang w:eastAsia="en-GB"/>
        </w:rPr>
        <w:t xml:space="preserve">roups in Europe. </w:t>
      </w:r>
      <w:hyperlink r:id="rId10" w:history="1">
        <w:r w:rsidR="007D51DF" w:rsidRPr="00784904">
          <w:rPr>
            <w:rStyle w:val="Hyperlink"/>
          </w:rPr>
          <w:t>www.hqtheatres.com</w:t>
        </w:r>
      </w:hyperlink>
    </w:p>
    <w:p w:rsidR="00860184" w:rsidRDefault="00860184" w:rsidP="00860184">
      <w:pPr>
        <w:autoSpaceDE w:val="0"/>
        <w:autoSpaceDN w:val="0"/>
        <w:adjustRightInd w:val="0"/>
        <w:jc w:val="both"/>
        <w:rPr>
          <w:rFonts w:cs="Calibri"/>
          <w:szCs w:val="22"/>
          <w:lang w:eastAsia="en-GB"/>
        </w:rPr>
      </w:pPr>
    </w:p>
    <w:p w:rsidR="005B148C" w:rsidRPr="00A00078" w:rsidRDefault="00860184" w:rsidP="00A00078">
      <w:pPr>
        <w:jc w:val="both"/>
      </w:pPr>
      <w:r w:rsidRPr="00CC157E">
        <w:rPr>
          <w:b/>
        </w:rPr>
        <w:t>Crewe Lyceum</w:t>
      </w:r>
      <w:r>
        <w:t xml:space="preserve"> Theatre is Cheshire’s landmark Edwardian theatre with 677 seats and an elegant and comfortable auditorium which is in excellent decorative and operational order and has been thrilling audiences since 1911. Now operated by HQT&amp;H, the Company has significantly invested in the fabric of the building from period frontage through to breath-taking Edwardian auditorium. The building now presents itself as a comfortable and pleasing entertainment complex in which to enjoy theatre,</w:t>
      </w:r>
      <w:r w:rsidR="00095FA0">
        <w:t xml:space="preserve"> entertainment and hospitality.</w:t>
      </w:r>
      <w:r>
        <w:t xml:space="preserve"> </w:t>
      </w:r>
      <w:r w:rsidR="00095FA0" w:rsidRPr="00095FA0">
        <w:t>W</w:t>
      </w:r>
      <w:r>
        <w:t xml:space="preserve">orking in partnership with Cheshire East Council, </w:t>
      </w:r>
      <w:r w:rsidR="00095FA0">
        <w:t>we have launched</w:t>
      </w:r>
      <w:r>
        <w:t xml:space="preserve"> a </w:t>
      </w:r>
      <w:r w:rsidR="00095FA0">
        <w:t xml:space="preserve">new </w:t>
      </w:r>
      <w:r>
        <w:t xml:space="preserve">programme of Creative Learning, Engagement and Professional Development. Supporting our renewed focus on </w:t>
      </w:r>
      <w:proofErr w:type="gramStart"/>
      <w:r w:rsidR="00A00078">
        <w:t>engagement</w:t>
      </w:r>
      <w:proofErr w:type="gramEnd"/>
      <w:r w:rsidR="00A00078">
        <w:t xml:space="preserve"> </w:t>
      </w:r>
      <w:r>
        <w:t>this investment includes the transformation of the former English Touring Theatre rehearsal facilities into a brand new, multi-purpose 110 seat Studio to widen the reach of the Theatre’s performance activities, outreach work and further develop our audience potential.</w:t>
      </w:r>
      <w:r w:rsidR="00A00078">
        <w:t xml:space="preserve"> </w:t>
      </w:r>
      <w:hyperlink r:id="rId11" w:history="1">
        <w:r w:rsidR="00A00078" w:rsidRPr="00CB4B69">
          <w:rPr>
            <w:rStyle w:val="Hyperlink"/>
          </w:rPr>
          <w:t>www.crewelyceum.co.uk</w:t>
        </w:r>
      </w:hyperlink>
      <w:r w:rsidR="00A00078">
        <w:t xml:space="preserve"> </w:t>
      </w:r>
    </w:p>
    <w:p w:rsidR="004C152C" w:rsidRPr="0071612E" w:rsidRDefault="004C152C" w:rsidP="004C152C">
      <w:pPr>
        <w:rPr>
          <w:b/>
          <w:bCs/>
          <w:color w:val="000000" w:themeColor="text1"/>
          <w:szCs w:val="22"/>
          <w:lang w:val="en-U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7960"/>
      </w:tblGrid>
      <w:tr w:rsidR="004C152C" w:rsidRPr="0071612E" w:rsidTr="007D51DF">
        <w:tc>
          <w:tcPr>
            <w:tcW w:w="2071" w:type="dxa"/>
          </w:tcPr>
          <w:p w:rsidR="004C152C" w:rsidRPr="0071612E" w:rsidRDefault="004C152C" w:rsidP="00AE461E">
            <w:pPr>
              <w:spacing w:after="120"/>
              <w:rPr>
                <w:b/>
                <w:color w:val="000000" w:themeColor="text1"/>
                <w:szCs w:val="22"/>
                <w:lang w:val="en-US"/>
              </w:rPr>
            </w:pPr>
            <w:r w:rsidRPr="0071612E">
              <w:rPr>
                <w:b/>
                <w:color w:val="000000" w:themeColor="text1"/>
                <w:szCs w:val="22"/>
                <w:lang w:val="en-US"/>
              </w:rPr>
              <w:t>Employment type:</w:t>
            </w:r>
          </w:p>
        </w:tc>
        <w:tc>
          <w:tcPr>
            <w:tcW w:w="7960" w:type="dxa"/>
          </w:tcPr>
          <w:p w:rsidR="004C152C" w:rsidRPr="0071612E" w:rsidRDefault="004C152C" w:rsidP="00AE461E">
            <w:pPr>
              <w:spacing w:after="120"/>
              <w:rPr>
                <w:color w:val="000000" w:themeColor="text1"/>
                <w:szCs w:val="22"/>
                <w:lang w:val="en-US"/>
              </w:rPr>
            </w:pPr>
            <w:r>
              <w:rPr>
                <w:color w:val="000000" w:themeColor="text1"/>
                <w:szCs w:val="22"/>
                <w:lang w:val="en-US"/>
              </w:rPr>
              <w:t>Full Time</w:t>
            </w:r>
          </w:p>
        </w:tc>
      </w:tr>
      <w:tr w:rsidR="004C152C" w:rsidRPr="0071612E" w:rsidTr="007D51DF">
        <w:tc>
          <w:tcPr>
            <w:tcW w:w="2071" w:type="dxa"/>
          </w:tcPr>
          <w:p w:rsidR="004C152C" w:rsidRPr="0071612E" w:rsidRDefault="004C152C" w:rsidP="00AE461E">
            <w:pPr>
              <w:spacing w:after="120"/>
              <w:rPr>
                <w:b/>
                <w:color w:val="000000" w:themeColor="text1"/>
                <w:szCs w:val="22"/>
                <w:lang w:val="en-US"/>
              </w:rPr>
            </w:pPr>
            <w:r w:rsidRPr="0071612E">
              <w:rPr>
                <w:b/>
                <w:color w:val="000000" w:themeColor="text1"/>
                <w:szCs w:val="22"/>
                <w:lang w:val="en-US"/>
              </w:rPr>
              <w:t>Salary:</w:t>
            </w:r>
          </w:p>
        </w:tc>
        <w:tc>
          <w:tcPr>
            <w:tcW w:w="7960" w:type="dxa"/>
          </w:tcPr>
          <w:p w:rsidR="004C152C" w:rsidRPr="0071612E" w:rsidRDefault="004C152C" w:rsidP="004C152C">
            <w:pPr>
              <w:spacing w:after="120"/>
              <w:rPr>
                <w:color w:val="000000" w:themeColor="text1"/>
                <w:szCs w:val="22"/>
                <w:lang w:val="en-US"/>
              </w:rPr>
            </w:pPr>
            <w:r>
              <w:rPr>
                <w:color w:val="000000" w:themeColor="text1"/>
                <w:szCs w:val="22"/>
                <w:lang w:val="en-US"/>
              </w:rPr>
              <w:t xml:space="preserve">£25,000 to £27,500 p.a. </w:t>
            </w:r>
            <w:r w:rsidRPr="0071612E">
              <w:rPr>
                <w:color w:val="000000" w:themeColor="text1"/>
                <w:szCs w:val="22"/>
                <w:lang w:val="en-US"/>
              </w:rPr>
              <w:t>dependent on experience, ability and potential</w:t>
            </w:r>
          </w:p>
        </w:tc>
      </w:tr>
      <w:tr w:rsidR="004C152C" w:rsidRPr="0071612E" w:rsidTr="007D51DF">
        <w:tc>
          <w:tcPr>
            <w:tcW w:w="2071" w:type="dxa"/>
          </w:tcPr>
          <w:p w:rsidR="004C152C" w:rsidRPr="0071612E" w:rsidRDefault="004C152C" w:rsidP="00AE461E">
            <w:pPr>
              <w:spacing w:after="120"/>
              <w:rPr>
                <w:b/>
                <w:color w:val="000000" w:themeColor="text1"/>
                <w:szCs w:val="22"/>
                <w:lang w:val="en-US"/>
              </w:rPr>
            </w:pPr>
            <w:r w:rsidRPr="0071612E">
              <w:rPr>
                <w:b/>
                <w:color w:val="000000" w:themeColor="text1"/>
                <w:szCs w:val="22"/>
                <w:lang w:val="en-US"/>
              </w:rPr>
              <w:t>Hours:</w:t>
            </w:r>
          </w:p>
        </w:tc>
        <w:tc>
          <w:tcPr>
            <w:tcW w:w="7960" w:type="dxa"/>
          </w:tcPr>
          <w:p w:rsidR="004C152C" w:rsidRPr="00350331" w:rsidRDefault="00350331" w:rsidP="007D51DF">
            <w:pPr>
              <w:spacing w:after="120"/>
              <w:rPr>
                <w:szCs w:val="22"/>
              </w:rPr>
            </w:pPr>
            <w:r>
              <w:rPr>
                <w:b/>
                <w:szCs w:val="22"/>
              </w:rPr>
              <w:t>40 hours per week</w:t>
            </w:r>
            <w:r w:rsidR="007D51DF">
              <w:rPr>
                <w:b/>
                <w:szCs w:val="22"/>
              </w:rPr>
              <w:t xml:space="preserve">, on a rolling annualised </w:t>
            </w:r>
            <w:proofErr w:type="gramStart"/>
            <w:r w:rsidR="007D51DF">
              <w:rPr>
                <w:b/>
                <w:szCs w:val="22"/>
              </w:rPr>
              <w:t>hours</w:t>
            </w:r>
            <w:proofErr w:type="gramEnd"/>
            <w:r w:rsidR="007D51DF">
              <w:rPr>
                <w:b/>
                <w:szCs w:val="22"/>
              </w:rPr>
              <w:t xml:space="preserve"> </w:t>
            </w:r>
            <w:r w:rsidR="007D51DF" w:rsidRPr="00350331">
              <w:rPr>
                <w:b/>
                <w:szCs w:val="22"/>
              </w:rPr>
              <w:t>basis</w:t>
            </w:r>
            <w:r w:rsidRPr="00350331">
              <w:rPr>
                <w:b/>
                <w:szCs w:val="22"/>
              </w:rPr>
              <w:t>, to meet business requirements.</w:t>
            </w:r>
            <w:r>
              <w:rPr>
                <w:szCs w:val="22"/>
              </w:rPr>
              <w:t xml:space="preserve"> </w:t>
            </w:r>
            <w:proofErr w:type="gramStart"/>
            <w:r w:rsidR="007D51DF">
              <w:rPr>
                <w:szCs w:val="22"/>
              </w:rPr>
              <w:t xml:space="preserve">These hours may be varied and may include evenings, </w:t>
            </w:r>
            <w:r>
              <w:rPr>
                <w:szCs w:val="22"/>
              </w:rPr>
              <w:t xml:space="preserve">weekends and </w:t>
            </w:r>
            <w:r w:rsidR="007D51DF">
              <w:rPr>
                <w:szCs w:val="22"/>
              </w:rPr>
              <w:t>Bank Holidays as necessary to meet the demands of the business and your post.</w:t>
            </w:r>
            <w:proofErr w:type="gramEnd"/>
            <w:r w:rsidR="007D51DF">
              <w:rPr>
                <w:szCs w:val="22"/>
              </w:rPr>
              <w:t xml:space="preserve">  </w:t>
            </w:r>
          </w:p>
        </w:tc>
      </w:tr>
      <w:tr w:rsidR="004C152C" w:rsidRPr="0071612E" w:rsidTr="007D51DF">
        <w:tc>
          <w:tcPr>
            <w:tcW w:w="2071" w:type="dxa"/>
          </w:tcPr>
          <w:p w:rsidR="004C152C" w:rsidRPr="0071612E" w:rsidRDefault="004C152C" w:rsidP="00AE461E">
            <w:pPr>
              <w:spacing w:after="120"/>
              <w:rPr>
                <w:b/>
                <w:color w:val="000000" w:themeColor="text1"/>
                <w:szCs w:val="22"/>
                <w:lang w:val="en-US"/>
              </w:rPr>
            </w:pPr>
            <w:r w:rsidRPr="0071612E">
              <w:rPr>
                <w:b/>
                <w:color w:val="000000" w:themeColor="text1"/>
                <w:szCs w:val="22"/>
                <w:lang w:val="en-US"/>
              </w:rPr>
              <w:t>Work location:</w:t>
            </w:r>
          </w:p>
        </w:tc>
        <w:tc>
          <w:tcPr>
            <w:tcW w:w="7960" w:type="dxa"/>
          </w:tcPr>
          <w:p w:rsidR="004C152C" w:rsidRPr="0071612E" w:rsidRDefault="004C152C" w:rsidP="00AE461E">
            <w:pPr>
              <w:spacing w:after="120"/>
              <w:rPr>
                <w:color w:val="000000" w:themeColor="text1"/>
                <w:szCs w:val="22"/>
                <w:lang w:val="en-US"/>
              </w:rPr>
            </w:pPr>
            <w:r w:rsidRPr="0071612E">
              <w:rPr>
                <w:color w:val="000000" w:themeColor="text1"/>
                <w:szCs w:val="22"/>
                <w:lang w:val="en-US"/>
              </w:rPr>
              <w:t xml:space="preserve">You will be based at </w:t>
            </w:r>
            <w:r>
              <w:rPr>
                <w:color w:val="000000" w:themeColor="text1"/>
                <w:szCs w:val="22"/>
                <w:lang w:val="en-US"/>
              </w:rPr>
              <w:t xml:space="preserve">the Lyceum Theatre, Crewe </w:t>
            </w:r>
            <w:r w:rsidRPr="0071612E">
              <w:rPr>
                <w:color w:val="000000" w:themeColor="text1"/>
                <w:szCs w:val="22"/>
                <w:lang w:val="en-US"/>
              </w:rPr>
              <w:t>and may be required to travel to and work at other HQT&amp;H venues. Approved travel expenses will be reimbursed.</w:t>
            </w:r>
          </w:p>
        </w:tc>
      </w:tr>
      <w:tr w:rsidR="004C152C" w:rsidRPr="0071612E" w:rsidTr="007D51DF">
        <w:tc>
          <w:tcPr>
            <w:tcW w:w="2071" w:type="dxa"/>
          </w:tcPr>
          <w:p w:rsidR="004C152C" w:rsidRPr="0071612E" w:rsidRDefault="004C152C" w:rsidP="00AE461E">
            <w:pPr>
              <w:spacing w:after="120"/>
              <w:rPr>
                <w:b/>
                <w:color w:val="000000" w:themeColor="text1"/>
                <w:szCs w:val="22"/>
                <w:lang w:val="en-US"/>
              </w:rPr>
            </w:pPr>
            <w:r w:rsidRPr="0071612E">
              <w:rPr>
                <w:b/>
                <w:color w:val="000000" w:themeColor="text1"/>
                <w:szCs w:val="22"/>
                <w:lang w:val="en-US"/>
              </w:rPr>
              <w:t>Purpose of the role:</w:t>
            </w:r>
          </w:p>
        </w:tc>
        <w:tc>
          <w:tcPr>
            <w:tcW w:w="7960" w:type="dxa"/>
          </w:tcPr>
          <w:p w:rsidR="004C152C" w:rsidRPr="00AC79CC" w:rsidRDefault="00DE1D50" w:rsidP="004C152C">
            <w:pPr>
              <w:pStyle w:val="Default"/>
              <w:rPr>
                <w:szCs w:val="22"/>
                <w:lang w:val="en-US"/>
              </w:rPr>
            </w:pPr>
            <w:r>
              <w:t xml:space="preserve">Deputise for the Building &amp; Technical </w:t>
            </w:r>
            <w:r w:rsidR="00350331">
              <w:t>Manager, lead the full time, casual, and</w:t>
            </w:r>
            <w:r>
              <w:t xml:space="preserve"> apprentice technicians in providing the highest standard of technical</w:t>
            </w:r>
            <w:r w:rsidR="00350331">
              <w:t>, maintenance and health and safety</w:t>
            </w:r>
            <w:r>
              <w:t xml:space="preserve"> support for visiting companies, external hirers and venue team</w:t>
            </w:r>
            <w:r w:rsidR="00350331">
              <w:t>s</w:t>
            </w:r>
            <w:r>
              <w:t>.</w:t>
            </w:r>
          </w:p>
        </w:tc>
      </w:tr>
      <w:tr w:rsidR="004C152C" w:rsidRPr="0071612E" w:rsidTr="007D51DF">
        <w:tc>
          <w:tcPr>
            <w:tcW w:w="2071" w:type="dxa"/>
          </w:tcPr>
          <w:p w:rsidR="004C152C" w:rsidRPr="0071612E" w:rsidRDefault="004C152C" w:rsidP="00AE461E">
            <w:pPr>
              <w:spacing w:after="120"/>
              <w:rPr>
                <w:b/>
                <w:color w:val="000000" w:themeColor="text1"/>
                <w:szCs w:val="22"/>
                <w:lang w:val="en-US"/>
              </w:rPr>
            </w:pPr>
            <w:r w:rsidRPr="0071612E">
              <w:rPr>
                <w:b/>
                <w:color w:val="000000" w:themeColor="text1"/>
                <w:szCs w:val="22"/>
                <w:lang w:val="en-US"/>
              </w:rPr>
              <w:t>Our ideal candidate:</w:t>
            </w:r>
          </w:p>
        </w:tc>
        <w:tc>
          <w:tcPr>
            <w:tcW w:w="7960" w:type="dxa"/>
          </w:tcPr>
          <w:p w:rsidR="004C152C" w:rsidRPr="00BD1322" w:rsidRDefault="00DE1D50" w:rsidP="007D51DF">
            <w:pPr>
              <w:spacing w:after="120"/>
              <w:rPr>
                <w:color w:val="000000" w:themeColor="text1"/>
                <w:szCs w:val="22"/>
                <w:lang w:val="en-US"/>
              </w:rPr>
            </w:pPr>
            <w:r>
              <w:t xml:space="preserve">An excellent all-round technician with proven success in stage, general maintenance, health and safety and people support management. </w:t>
            </w:r>
            <w:r w:rsidR="00350331">
              <w:t>You will</w:t>
            </w:r>
            <w:r>
              <w:t xml:space="preserve"> be comfortable in a </w:t>
            </w:r>
            <w:r w:rsidR="00350331">
              <w:t>fast-paced</w:t>
            </w:r>
            <w:r>
              <w:t xml:space="preserve"> environment and able to remain focused under pressure of shifting priorities … all whilst maintaining a positive outlook and a good sense of humour!</w:t>
            </w:r>
          </w:p>
        </w:tc>
      </w:tr>
      <w:tr w:rsidR="007D51DF" w:rsidRPr="0071612E" w:rsidTr="007D51DF">
        <w:tc>
          <w:tcPr>
            <w:tcW w:w="2071" w:type="dxa"/>
          </w:tcPr>
          <w:p w:rsidR="007D51DF" w:rsidRPr="0071612E" w:rsidRDefault="007D51DF" w:rsidP="007D51DF">
            <w:pPr>
              <w:spacing w:after="120"/>
              <w:rPr>
                <w:b/>
                <w:color w:val="000000" w:themeColor="text1"/>
                <w:szCs w:val="22"/>
                <w:lang w:val="en-US"/>
              </w:rPr>
            </w:pPr>
            <w:r w:rsidRPr="0071612E">
              <w:rPr>
                <w:b/>
                <w:color w:val="000000" w:themeColor="text1"/>
                <w:szCs w:val="22"/>
                <w:lang w:val="en-US"/>
              </w:rPr>
              <w:t>For an informal discussion contact:</w:t>
            </w:r>
          </w:p>
        </w:tc>
        <w:tc>
          <w:tcPr>
            <w:tcW w:w="7960" w:type="dxa"/>
          </w:tcPr>
          <w:p w:rsidR="007D51DF" w:rsidRPr="0071612E" w:rsidRDefault="007D51DF" w:rsidP="007D51DF">
            <w:pPr>
              <w:spacing w:after="120"/>
              <w:rPr>
                <w:color w:val="000000" w:themeColor="text1"/>
                <w:szCs w:val="22"/>
                <w:lang w:val="en-US"/>
              </w:rPr>
            </w:pPr>
            <w:r>
              <w:rPr>
                <w:b/>
                <w:color w:val="000000" w:themeColor="text1"/>
                <w:szCs w:val="22"/>
                <w:lang w:val="en-US"/>
              </w:rPr>
              <w:t>Carl Knapper, Buildings and Technical Manager</w:t>
            </w:r>
            <w:r w:rsidRPr="0071612E">
              <w:rPr>
                <w:color w:val="000000" w:themeColor="text1"/>
                <w:szCs w:val="22"/>
                <w:lang w:val="en-US"/>
              </w:rPr>
              <w:br/>
            </w:r>
            <w:r>
              <w:rPr>
                <w:color w:val="000000" w:themeColor="text1"/>
                <w:szCs w:val="22"/>
                <w:lang w:val="en-US"/>
              </w:rPr>
              <w:t xml:space="preserve">01270 508787 </w:t>
            </w:r>
          </w:p>
        </w:tc>
      </w:tr>
      <w:tr w:rsidR="007D51DF" w:rsidRPr="0071612E" w:rsidTr="007D51DF">
        <w:tc>
          <w:tcPr>
            <w:tcW w:w="2071" w:type="dxa"/>
          </w:tcPr>
          <w:p w:rsidR="007D51DF" w:rsidRPr="0071612E" w:rsidRDefault="007D51DF" w:rsidP="007D51DF">
            <w:pPr>
              <w:spacing w:after="120"/>
              <w:rPr>
                <w:b/>
                <w:color w:val="000000" w:themeColor="text1"/>
                <w:szCs w:val="22"/>
                <w:lang w:val="en-US"/>
              </w:rPr>
            </w:pPr>
            <w:r w:rsidRPr="0071612E">
              <w:rPr>
                <w:b/>
                <w:color w:val="000000" w:themeColor="text1"/>
                <w:szCs w:val="22"/>
                <w:lang w:val="en-US"/>
              </w:rPr>
              <w:t>Closing date:</w:t>
            </w:r>
          </w:p>
        </w:tc>
        <w:tc>
          <w:tcPr>
            <w:tcW w:w="7960" w:type="dxa"/>
          </w:tcPr>
          <w:p w:rsidR="007D51DF" w:rsidRPr="00A00078" w:rsidRDefault="0051350F" w:rsidP="00F44B86">
            <w:pPr>
              <w:spacing w:after="120"/>
              <w:rPr>
                <w:b/>
                <w:color w:val="000000" w:themeColor="text1"/>
                <w:szCs w:val="22"/>
                <w:lang w:val="en-US"/>
              </w:rPr>
            </w:pPr>
            <w:r>
              <w:rPr>
                <w:b/>
                <w:color w:val="000000" w:themeColor="text1"/>
                <w:szCs w:val="22"/>
                <w:lang w:val="en-US"/>
              </w:rPr>
              <w:t>Monday 27</w:t>
            </w:r>
            <w:r w:rsidRPr="0051350F">
              <w:rPr>
                <w:b/>
                <w:color w:val="000000" w:themeColor="text1"/>
                <w:szCs w:val="22"/>
                <w:vertAlign w:val="superscript"/>
                <w:lang w:val="en-US"/>
              </w:rPr>
              <w:t>th</w:t>
            </w:r>
            <w:r>
              <w:rPr>
                <w:b/>
                <w:color w:val="000000" w:themeColor="text1"/>
                <w:szCs w:val="22"/>
                <w:lang w:val="en-US"/>
              </w:rPr>
              <w:t xml:space="preserve"> January 2020 at </w:t>
            </w:r>
            <w:r w:rsidR="00F44B86">
              <w:rPr>
                <w:b/>
                <w:color w:val="000000" w:themeColor="text1"/>
                <w:szCs w:val="22"/>
                <w:lang w:val="en-US"/>
              </w:rPr>
              <w:t>2pm</w:t>
            </w:r>
          </w:p>
        </w:tc>
      </w:tr>
      <w:tr w:rsidR="007D51DF" w:rsidRPr="0071612E" w:rsidTr="007D51DF">
        <w:tc>
          <w:tcPr>
            <w:tcW w:w="2071" w:type="dxa"/>
          </w:tcPr>
          <w:p w:rsidR="007D51DF" w:rsidRPr="0071612E" w:rsidRDefault="007D51DF" w:rsidP="007D51DF">
            <w:pPr>
              <w:spacing w:after="120"/>
              <w:rPr>
                <w:b/>
                <w:color w:val="000000" w:themeColor="text1"/>
                <w:szCs w:val="22"/>
                <w:lang w:val="en-US"/>
              </w:rPr>
            </w:pPr>
            <w:r w:rsidRPr="0071612E">
              <w:rPr>
                <w:b/>
                <w:color w:val="000000" w:themeColor="text1"/>
                <w:szCs w:val="22"/>
                <w:lang w:val="en-US"/>
              </w:rPr>
              <w:t>How to apply:</w:t>
            </w:r>
          </w:p>
        </w:tc>
        <w:tc>
          <w:tcPr>
            <w:tcW w:w="7960" w:type="dxa"/>
          </w:tcPr>
          <w:p w:rsidR="007D51DF" w:rsidRDefault="007D51DF" w:rsidP="007D51DF">
            <w:pPr>
              <w:spacing w:after="120"/>
              <w:rPr>
                <w:color w:val="000000" w:themeColor="text1"/>
                <w:szCs w:val="22"/>
                <w:lang w:val="en-US"/>
              </w:rPr>
            </w:pPr>
            <w:r w:rsidRPr="00A00078">
              <w:rPr>
                <w:b/>
                <w:color w:val="000000" w:themeColor="text1"/>
                <w:szCs w:val="22"/>
                <w:lang w:val="en-US"/>
              </w:rPr>
              <w:t>Download and complete an application form</w:t>
            </w:r>
            <w:r>
              <w:rPr>
                <w:b/>
                <w:color w:val="000000" w:themeColor="text1"/>
                <w:szCs w:val="22"/>
                <w:lang w:val="en-US"/>
              </w:rPr>
              <w:t xml:space="preserve"> from </w:t>
            </w:r>
            <w:hyperlink r:id="rId12" w:history="1">
              <w:r w:rsidRPr="00CB4B69">
                <w:rPr>
                  <w:rStyle w:val="Hyperlink"/>
                  <w:b/>
                  <w:szCs w:val="22"/>
                  <w:lang w:val="en-US"/>
                </w:rPr>
                <w:t>www.crewelyceum.co.uk</w:t>
              </w:r>
            </w:hyperlink>
            <w:r>
              <w:rPr>
                <w:b/>
                <w:color w:val="000000" w:themeColor="text1"/>
                <w:szCs w:val="22"/>
                <w:lang w:val="en-US"/>
              </w:rPr>
              <w:t xml:space="preserve"> </w:t>
            </w:r>
            <w:r w:rsidRPr="00A00078">
              <w:rPr>
                <w:b/>
                <w:color w:val="000000" w:themeColor="text1"/>
                <w:szCs w:val="22"/>
                <w:lang w:val="en-US"/>
              </w:rPr>
              <w:t xml:space="preserve"> and email to </w:t>
            </w:r>
            <w:hyperlink r:id="rId13" w:history="1">
              <w:r w:rsidRPr="00DC055E">
                <w:rPr>
                  <w:rStyle w:val="Hyperlink"/>
                  <w:b/>
                  <w:szCs w:val="22"/>
                  <w:lang w:val="en-US"/>
                </w:rPr>
                <w:t>recruitment@crewelyceum.co.uk</w:t>
              </w:r>
            </w:hyperlink>
            <w:r>
              <w:rPr>
                <w:color w:val="000000" w:themeColor="text1"/>
                <w:szCs w:val="22"/>
                <w:lang w:val="en-US"/>
              </w:rPr>
              <w:t xml:space="preserve"> </w:t>
            </w:r>
            <w:r w:rsidR="00DE1D50">
              <w:rPr>
                <w:color w:val="000000" w:themeColor="text1"/>
                <w:szCs w:val="22"/>
                <w:lang w:val="en-US"/>
              </w:rPr>
              <w:t xml:space="preserve">with the subject title ‘Deputy Building &amp; Technical Manager’. You can also apply </w:t>
            </w:r>
            <w:r>
              <w:rPr>
                <w:color w:val="000000" w:themeColor="text1"/>
                <w:szCs w:val="22"/>
                <w:lang w:val="en-US"/>
              </w:rPr>
              <w:t>by post to Lisa Cruise, Theatre Administrator, Crewe Lyceum, Heath Street, Crewe, Cheshire CW1 2DA.</w:t>
            </w:r>
          </w:p>
          <w:p w:rsidR="007D51DF" w:rsidRPr="0071612E" w:rsidRDefault="007D51DF" w:rsidP="007D51DF">
            <w:pPr>
              <w:spacing w:after="120"/>
              <w:rPr>
                <w:color w:val="000000" w:themeColor="text1"/>
                <w:szCs w:val="22"/>
                <w:lang w:val="en-US"/>
              </w:rPr>
            </w:pPr>
            <w:r w:rsidRPr="00A00078">
              <w:rPr>
                <w:b/>
                <w:color w:val="000000" w:themeColor="text1"/>
                <w:szCs w:val="22"/>
                <w:lang w:val="en-US"/>
              </w:rPr>
              <w:t xml:space="preserve">Tell us why you think you are suited to this role, why it interests you and how </w:t>
            </w:r>
            <w:r w:rsidR="00350331" w:rsidRPr="00A00078">
              <w:rPr>
                <w:b/>
                <w:color w:val="000000" w:themeColor="text1"/>
                <w:szCs w:val="22"/>
                <w:lang w:val="en-US"/>
              </w:rPr>
              <w:t>we will</w:t>
            </w:r>
            <w:r w:rsidRPr="00A00078">
              <w:rPr>
                <w:b/>
                <w:color w:val="000000" w:themeColor="text1"/>
                <w:szCs w:val="22"/>
                <w:lang w:val="en-US"/>
              </w:rPr>
              <w:t xml:space="preserve"> benefit from having you on board!</w:t>
            </w:r>
          </w:p>
        </w:tc>
      </w:tr>
    </w:tbl>
    <w:p w:rsidR="004C152C" w:rsidRDefault="004C152C" w:rsidP="004C152C">
      <w:pPr>
        <w:rPr>
          <w:sz w:val="20"/>
          <w:lang w:val="en-US"/>
        </w:rPr>
      </w:pPr>
    </w:p>
    <w:p w:rsidR="0051350F" w:rsidRDefault="0051350F" w:rsidP="004C152C">
      <w:pPr>
        <w:rPr>
          <w:b/>
        </w:rPr>
      </w:pPr>
    </w:p>
    <w:p w:rsidR="00F16F96" w:rsidRPr="00DE1D50" w:rsidRDefault="00F16F96" w:rsidP="004C152C">
      <w:pPr>
        <w:rPr>
          <w:b/>
        </w:rPr>
      </w:pPr>
      <w:r w:rsidRPr="00DE1D50">
        <w:rPr>
          <w:b/>
        </w:rPr>
        <w:lastRenderedPageBreak/>
        <w:t>REPORTING</w:t>
      </w:r>
    </w:p>
    <w:p w:rsidR="00F16F96" w:rsidRDefault="00F16F96" w:rsidP="004C152C"/>
    <w:p w:rsidR="00DE1D50" w:rsidRDefault="00F16F96" w:rsidP="004C152C">
      <w:r>
        <w:t xml:space="preserve">You will report directly to the </w:t>
      </w:r>
      <w:r w:rsidR="00DE1D50">
        <w:t>Building and Technical Manager.</w:t>
      </w:r>
    </w:p>
    <w:p w:rsidR="00DE1D50" w:rsidRDefault="00DE1D50" w:rsidP="004C152C"/>
    <w:p w:rsidR="00C46A2A" w:rsidRDefault="00F16F96" w:rsidP="004C152C">
      <w:r>
        <w:t>The posts you will line manage in this role include Technicians, Casual Technici</w:t>
      </w:r>
      <w:r w:rsidR="00DE1D50">
        <w:t>ans and Apprentice Technicians.</w:t>
      </w:r>
      <w:r w:rsidR="00C46A2A">
        <w:t xml:space="preserve"> </w:t>
      </w:r>
    </w:p>
    <w:p w:rsidR="00C46A2A" w:rsidRDefault="00C46A2A" w:rsidP="004C152C"/>
    <w:p w:rsidR="00DE1D50" w:rsidRDefault="00DE1D50" w:rsidP="004C152C"/>
    <w:p w:rsidR="00DE1D50" w:rsidRPr="00DE1D50" w:rsidRDefault="00DE1D50" w:rsidP="004C152C">
      <w:pPr>
        <w:rPr>
          <w:b/>
        </w:rPr>
      </w:pPr>
      <w:r w:rsidRPr="00DE1D50">
        <w:rPr>
          <w:b/>
        </w:rPr>
        <w:t>KEY ACCOUNTABILITIES</w:t>
      </w:r>
    </w:p>
    <w:p w:rsidR="00DE1D50" w:rsidRDefault="00DE1D50" w:rsidP="004C152C"/>
    <w:p w:rsidR="00DE1D50" w:rsidRPr="00DE1D50" w:rsidRDefault="00DE1D50" w:rsidP="004C152C">
      <w:pPr>
        <w:rPr>
          <w:b/>
        </w:rPr>
      </w:pPr>
      <w:r w:rsidRPr="00DE1D50">
        <w:rPr>
          <w:b/>
        </w:rPr>
        <w:t>Strategic</w:t>
      </w:r>
    </w:p>
    <w:p w:rsidR="00DE1D50" w:rsidRDefault="00DE1D50" w:rsidP="004C152C"/>
    <w:p w:rsidR="00DE1D50" w:rsidRDefault="00F16F96" w:rsidP="00DE1D50">
      <w:pPr>
        <w:pStyle w:val="ListParagraph"/>
        <w:numPr>
          <w:ilvl w:val="0"/>
          <w:numId w:val="26"/>
        </w:numPr>
      </w:pPr>
      <w:r>
        <w:t xml:space="preserve">With other members of the Technical Team, contribute as required to the achievement of the </w:t>
      </w:r>
      <w:r w:rsidR="00DE1D50">
        <w:t>Lyceum Theatre</w:t>
      </w:r>
      <w:r>
        <w:t>’s Business Plan and its rel</w:t>
      </w:r>
      <w:r w:rsidR="00DE1D50">
        <w:t>evant targets and objectives.</w:t>
      </w:r>
    </w:p>
    <w:p w:rsidR="00DE1D50" w:rsidRDefault="00DE1D50" w:rsidP="00DE1D50">
      <w:pPr>
        <w:pStyle w:val="ListParagraph"/>
      </w:pPr>
    </w:p>
    <w:p w:rsidR="00DE1D50" w:rsidRDefault="00F16F96" w:rsidP="00DE1D50">
      <w:pPr>
        <w:pStyle w:val="ListParagraph"/>
        <w:numPr>
          <w:ilvl w:val="0"/>
          <w:numId w:val="26"/>
        </w:numPr>
      </w:pPr>
      <w:r>
        <w:t>Deputise for the Buildings and Technical Manager in their absence in respect of all responsibilities associated with the running of the Technical de</w:t>
      </w:r>
      <w:r w:rsidR="00DE1D50">
        <w:t>partment and its team.</w:t>
      </w:r>
    </w:p>
    <w:p w:rsidR="00DE1D50" w:rsidRPr="00DE1D50" w:rsidRDefault="00DE1D50" w:rsidP="004C152C">
      <w:pPr>
        <w:rPr>
          <w:b/>
        </w:rPr>
      </w:pPr>
    </w:p>
    <w:p w:rsidR="00DE1D50" w:rsidRPr="00DE1D50" w:rsidRDefault="00DE1D50" w:rsidP="004C152C">
      <w:pPr>
        <w:rPr>
          <w:b/>
        </w:rPr>
      </w:pPr>
      <w:r w:rsidRPr="00DE1D50">
        <w:rPr>
          <w:b/>
        </w:rPr>
        <w:t>Operations</w:t>
      </w:r>
    </w:p>
    <w:p w:rsidR="00DE1D50" w:rsidRDefault="00DE1D50" w:rsidP="004C152C"/>
    <w:p w:rsidR="008038B6" w:rsidRPr="00553363" w:rsidRDefault="008038B6" w:rsidP="008038B6">
      <w:pPr>
        <w:pStyle w:val="ListParagraph"/>
        <w:numPr>
          <w:ilvl w:val="0"/>
          <w:numId w:val="25"/>
        </w:numPr>
        <w:ind w:right="26"/>
        <w:contextualSpacing/>
        <w:jc w:val="both"/>
        <w:rPr>
          <w:szCs w:val="22"/>
        </w:rPr>
      </w:pPr>
      <w:r w:rsidRPr="00553363">
        <w:rPr>
          <w:szCs w:val="22"/>
        </w:rPr>
        <w:t>Ensure timely and effective pre-liais</w:t>
      </w:r>
      <w:r>
        <w:rPr>
          <w:szCs w:val="22"/>
        </w:rPr>
        <w:t>on and preparation for all performances, hires</w:t>
      </w:r>
      <w:r w:rsidRPr="00553363">
        <w:rPr>
          <w:szCs w:val="22"/>
        </w:rPr>
        <w:t xml:space="preserve"> and events, facilitating their smooth running and operation and ensuring visiting companies </w:t>
      </w:r>
      <w:r>
        <w:rPr>
          <w:szCs w:val="22"/>
        </w:rPr>
        <w:t>and hirers experience an excellent visit</w:t>
      </w:r>
      <w:r w:rsidR="00C801E8">
        <w:rPr>
          <w:szCs w:val="22"/>
        </w:rPr>
        <w:t xml:space="preserve"> to the Lyceum Theatre and Studio.</w:t>
      </w:r>
    </w:p>
    <w:p w:rsidR="008038B6" w:rsidRDefault="008038B6" w:rsidP="008038B6">
      <w:pPr>
        <w:ind w:left="360"/>
      </w:pPr>
    </w:p>
    <w:p w:rsidR="00DE1D50" w:rsidRDefault="00F16F96" w:rsidP="00DE1D50">
      <w:pPr>
        <w:pStyle w:val="ListParagraph"/>
        <w:numPr>
          <w:ilvl w:val="0"/>
          <w:numId w:val="25"/>
        </w:numPr>
      </w:pPr>
      <w:r>
        <w:t xml:space="preserve">To assist the Buildings and Technical Manager in ensuring the maintenance and safe operation of all stage, electrical and sound installations, plant and equipment, so as to achieve the </w:t>
      </w:r>
      <w:r w:rsidR="00DE1D50">
        <w:t>Lyceum Theatre’s service targets.</w:t>
      </w:r>
    </w:p>
    <w:p w:rsidR="00C801E8" w:rsidRDefault="00C801E8" w:rsidP="00C801E8">
      <w:pPr>
        <w:pStyle w:val="ListParagraph"/>
      </w:pPr>
    </w:p>
    <w:p w:rsidR="00C801E8" w:rsidRPr="00C801E8" w:rsidRDefault="00C801E8" w:rsidP="00C801E8">
      <w:pPr>
        <w:pStyle w:val="ListParagraph"/>
        <w:numPr>
          <w:ilvl w:val="0"/>
          <w:numId w:val="25"/>
        </w:numPr>
        <w:ind w:right="26"/>
        <w:contextualSpacing/>
        <w:jc w:val="both"/>
        <w:rPr>
          <w:szCs w:val="22"/>
        </w:rPr>
      </w:pPr>
      <w:r>
        <w:rPr>
          <w:rFonts w:cs="Arial"/>
          <w:szCs w:val="22"/>
        </w:rPr>
        <w:t>As required, undertake operation of sound and l</w:t>
      </w:r>
      <w:r w:rsidRPr="00553363">
        <w:rPr>
          <w:rFonts w:cs="Arial"/>
          <w:szCs w:val="22"/>
        </w:rPr>
        <w:t xml:space="preserve">ighting controls and related equipment </w:t>
      </w:r>
      <w:r>
        <w:rPr>
          <w:rFonts w:cs="Arial"/>
          <w:szCs w:val="22"/>
        </w:rPr>
        <w:t>and / or act as duty stage-</w:t>
      </w:r>
      <w:r w:rsidRPr="00553363">
        <w:rPr>
          <w:rFonts w:cs="Arial"/>
          <w:szCs w:val="22"/>
        </w:rPr>
        <w:t>manage</w:t>
      </w:r>
      <w:r>
        <w:rPr>
          <w:rFonts w:cs="Arial"/>
          <w:szCs w:val="22"/>
        </w:rPr>
        <w:t>r for rehearsals, performances, hires and events.</w:t>
      </w:r>
    </w:p>
    <w:p w:rsidR="00DE1D50" w:rsidRDefault="00DE1D50" w:rsidP="004C152C"/>
    <w:p w:rsidR="00DE1D50" w:rsidRDefault="00F16F96" w:rsidP="00DE1D50">
      <w:pPr>
        <w:pStyle w:val="ListParagraph"/>
        <w:numPr>
          <w:ilvl w:val="0"/>
          <w:numId w:val="25"/>
        </w:numPr>
      </w:pPr>
      <w:r>
        <w:t xml:space="preserve">To ensure that riders and appropriate information </w:t>
      </w:r>
      <w:proofErr w:type="gramStart"/>
      <w:r>
        <w:t>are receive</w:t>
      </w:r>
      <w:r w:rsidR="008038B6">
        <w:t>d</w:t>
      </w:r>
      <w:proofErr w:type="gramEnd"/>
      <w:r w:rsidR="008038B6">
        <w:t xml:space="preserve"> from any client using the Lyceum Theatre and Studio</w:t>
      </w:r>
      <w:r>
        <w:t xml:space="preserve">, with enough time to ensure resources are in place prior to the event, and that all resources are detailed on </w:t>
      </w:r>
      <w:r w:rsidR="00DE1D50">
        <w:t>recharge sheets as necessary.</w:t>
      </w:r>
    </w:p>
    <w:p w:rsidR="00DE1D50" w:rsidRDefault="00DE1D50" w:rsidP="004C152C"/>
    <w:p w:rsidR="00DE1D50" w:rsidRDefault="00F16F96" w:rsidP="00DE1D50">
      <w:pPr>
        <w:pStyle w:val="ListParagraph"/>
        <w:numPr>
          <w:ilvl w:val="0"/>
          <w:numId w:val="25"/>
        </w:numPr>
      </w:pPr>
      <w:r>
        <w:t>With the Buildings and Technica</w:t>
      </w:r>
      <w:r w:rsidR="008038B6">
        <w:t xml:space="preserve">l Manager </w:t>
      </w:r>
      <w:proofErr w:type="gramStart"/>
      <w:r w:rsidR="008038B6">
        <w:t>roster</w:t>
      </w:r>
      <w:proofErr w:type="gramEnd"/>
      <w:r>
        <w:t xml:space="preserve"> </w:t>
      </w:r>
      <w:r w:rsidR="00DE1D50">
        <w:t xml:space="preserve">Lyceum </w:t>
      </w:r>
      <w:proofErr w:type="spellStart"/>
      <w:r w:rsidR="00DE1D50">
        <w:t>Theatres</w:t>
      </w:r>
      <w:r>
        <w:t>’s</w:t>
      </w:r>
      <w:proofErr w:type="spellEnd"/>
      <w:r>
        <w:t xml:space="preserve"> technical department, ensuring correct staffing across all spaces and utilising the full time technical team and the casual staff lists to both opera</w:t>
      </w:r>
      <w:r w:rsidR="00DE1D50">
        <w:t>tional and financial benefit.</w:t>
      </w:r>
    </w:p>
    <w:p w:rsidR="00DE1D50" w:rsidRDefault="00DE1D50" w:rsidP="004C152C"/>
    <w:p w:rsidR="00DE1D50" w:rsidRDefault="00F16F96" w:rsidP="00DE1D50">
      <w:pPr>
        <w:pStyle w:val="ListParagraph"/>
        <w:numPr>
          <w:ilvl w:val="0"/>
          <w:numId w:val="25"/>
        </w:numPr>
      </w:pPr>
      <w:r>
        <w:t>To assist and supervise with moving scenery and equipment during a production, working with lighting, sound and special effects as directed by the Bu</w:t>
      </w:r>
      <w:r w:rsidR="00DE1D50">
        <w:t>ilding and Technical Manager.</w:t>
      </w:r>
    </w:p>
    <w:p w:rsidR="00DE1D50" w:rsidRDefault="00DE1D50" w:rsidP="004C152C"/>
    <w:p w:rsidR="00DE1D50" w:rsidRDefault="00F16F96" w:rsidP="00DE1D50">
      <w:pPr>
        <w:pStyle w:val="ListParagraph"/>
        <w:numPr>
          <w:ilvl w:val="0"/>
          <w:numId w:val="25"/>
        </w:numPr>
      </w:pPr>
      <w:r>
        <w:t>To assist and supervise visiting production companies and performers with the get-in and get-out of all staging and elec</w:t>
      </w:r>
      <w:r w:rsidR="00DE1D50">
        <w:t>trical equipment as directed.</w:t>
      </w:r>
    </w:p>
    <w:p w:rsidR="00DE1D50" w:rsidRDefault="00DE1D50" w:rsidP="004C152C"/>
    <w:p w:rsidR="00DE1D50" w:rsidRDefault="00F16F96" w:rsidP="00DE1D50">
      <w:pPr>
        <w:pStyle w:val="ListParagraph"/>
        <w:numPr>
          <w:ilvl w:val="0"/>
          <w:numId w:val="25"/>
        </w:numPr>
      </w:pPr>
      <w:r>
        <w:t>Supervision of staff in the Buildings and Technical Department, including monitorin</w:t>
      </w:r>
      <w:r w:rsidR="00DE1D50">
        <w:t>g and performance management.</w:t>
      </w:r>
    </w:p>
    <w:p w:rsidR="00DE1D50" w:rsidRDefault="00DE1D50" w:rsidP="004C152C"/>
    <w:p w:rsidR="00DE1D50" w:rsidRDefault="00F16F96" w:rsidP="00DE1D50">
      <w:pPr>
        <w:pStyle w:val="ListParagraph"/>
        <w:numPr>
          <w:ilvl w:val="0"/>
          <w:numId w:val="25"/>
        </w:numPr>
      </w:pPr>
      <w:r>
        <w:t>To liaise with other departments as to their techn</w:t>
      </w:r>
      <w:r w:rsidR="00DE1D50">
        <w:t xml:space="preserve">ical requirements and set ups for events. </w:t>
      </w:r>
    </w:p>
    <w:p w:rsidR="00DE1D50" w:rsidRDefault="00DE1D50" w:rsidP="004C152C"/>
    <w:p w:rsidR="00DE1D50" w:rsidRDefault="00F16F96" w:rsidP="00DE1D50">
      <w:pPr>
        <w:pStyle w:val="ListParagraph"/>
        <w:numPr>
          <w:ilvl w:val="0"/>
          <w:numId w:val="25"/>
        </w:numPr>
      </w:pPr>
      <w:r>
        <w:t>With the technical team, to work closely and promote good customer relations with all visiting producers and artists and in parti</w:t>
      </w:r>
      <w:r w:rsidR="00DE1D50">
        <w:t>cular with amateur companies.</w:t>
      </w:r>
    </w:p>
    <w:p w:rsidR="00DE1D50" w:rsidRDefault="00DE1D50" w:rsidP="004C152C"/>
    <w:p w:rsidR="00DE1D50" w:rsidRDefault="00F16F96" w:rsidP="008038B6">
      <w:pPr>
        <w:pStyle w:val="ListParagraph"/>
        <w:numPr>
          <w:ilvl w:val="0"/>
          <w:numId w:val="25"/>
        </w:numPr>
      </w:pPr>
      <w:r>
        <w:t xml:space="preserve">Carry out routine maintenance on the </w:t>
      </w:r>
      <w:r w:rsidR="00DE1D50">
        <w:t>Lyceum Theatre</w:t>
      </w:r>
      <w:r>
        <w:t>’s equipment and systems as directed by the Bu</w:t>
      </w:r>
      <w:r w:rsidR="00DE1D50">
        <w:t>ildings and Technical Manager</w:t>
      </w:r>
    </w:p>
    <w:p w:rsidR="00DE1D50" w:rsidRDefault="00DE1D50" w:rsidP="004C152C"/>
    <w:p w:rsidR="00DE1D50" w:rsidRDefault="00F16F96" w:rsidP="008038B6">
      <w:pPr>
        <w:pStyle w:val="ListParagraph"/>
        <w:numPr>
          <w:ilvl w:val="0"/>
          <w:numId w:val="25"/>
        </w:numPr>
      </w:pPr>
      <w:r>
        <w:t xml:space="preserve">To assist and supervise in the management of contractors and the general maintenance of the buildings and facilities as required – including routine and general maintenance tasks such as lamp checks, Portable Appliance Testing, painting etc. </w:t>
      </w:r>
    </w:p>
    <w:p w:rsidR="008038B6" w:rsidRPr="008038B6" w:rsidRDefault="008038B6" w:rsidP="008038B6">
      <w:pPr>
        <w:ind w:right="26"/>
        <w:contextualSpacing/>
        <w:jc w:val="both"/>
        <w:rPr>
          <w:szCs w:val="22"/>
        </w:rPr>
      </w:pPr>
    </w:p>
    <w:p w:rsidR="00C801E8" w:rsidRPr="00C801E8" w:rsidRDefault="00C801E8" w:rsidP="00C801E8">
      <w:pPr>
        <w:pStyle w:val="ListParagraph"/>
        <w:numPr>
          <w:ilvl w:val="0"/>
          <w:numId w:val="25"/>
        </w:numPr>
        <w:ind w:right="26"/>
        <w:contextualSpacing/>
        <w:jc w:val="both"/>
        <w:rPr>
          <w:szCs w:val="22"/>
        </w:rPr>
      </w:pPr>
      <w:r>
        <w:rPr>
          <w:rFonts w:cs="Arial"/>
          <w:szCs w:val="22"/>
        </w:rPr>
        <w:t>To be a designated key-</w:t>
      </w:r>
      <w:r w:rsidRPr="00553363">
        <w:rPr>
          <w:rFonts w:cs="Arial"/>
          <w:szCs w:val="22"/>
        </w:rPr>
        <w:t>holder and to undertake and ensure the safety and security of the b</w:t>
      </w:r>
      <w:r>
        <w:rPr>
          <w:rFonts w:cs="Arial"/>
          <w:szCs w:val="22"/>
        </w:rPr>
        <w:t xml:space="preserve">uilding at all times. This </w:t>
      </w:r>
      <w:r w:rsidRPr="00553363">
        <w:rPr>
          <w:rFonts w:cs="Arial"/>
          <w:szCs w:val="22"/>
        </w:rPr>
        <w:t>include</w:t>
      </w:r>
      <w:r>
        <w:rPr>
          <w:rFonts w:cs="Arial"/>
          <w:szCs w:val="22"/>
        </w:rPr>
        <w:t>s</w:t>
      </w:r>
      <w:r w:rsidRPr="00553363">
        <w:rPr>
          <w:rFonts w:cs="Arial"/>
          <w:szCs w:val="22"/>
        </w:rPr>
        <w:t xml:space="preserve"> attending to alarm call outs as required.</w:t>
      </w:r>
    </w:p>
    <w:p w:rsidR="008038B6" w:rsidRDefault="008038B6" w:rsidP="00C801E8">
      <w:pPr>
        <w:pStyle w:val="ListParagraph"/>
      </w:pPr>
    </w:p>
    <w:p w:rsidR="00DE1D50" w:rsidRDefault="00DE1D50" w:rsidP="004C152C"/>
    <w:p w:rsidR="00DE1D50" w:rsidRPr="00DE1D50" w:rsidRDefault="00DE1D50" w:rsidP="004C152C">
      <w:pPr>
        <w:rPr>
          <w:b/>
        </w:rPr>
      </w:pPr>
      <w:r w:rsidRPr="00DE1D50">
        <w:rPr>
          <w:b/>
        </w:rPr>
        <w:t>Health &amp; Safety</w:t>
      </w:r>
    </w:p>
    <w:p w:rsidR="00DE1D50" w:rsidRDefault="00DE1D50" w:rsidP="004C152C"/>
    <w:p w:rsidR="00DE1D50" w:rsidRDefault="00F16F96" w:rsidP="00DE1D50">
      <w:pPr>
        <w:pStyle w:val="ListParagraph"/>
        <w:numPr>
          <w:ilvl w:val="0"/>
          <w:numId w:val="24"/>
        </w:numPr>
      </w:pPr>
      <w:r>
        <w:t xml:space="preserve">In liaison with the Buildings and Technical Manager, ensure that consumables stock </w:t>
      </w:r>
      <w:proofErr w:type="gramStart"/>
      <w:r>
        <w:t>is correctly maintained</w:t>
      </w:r>
      <w:proofErr w:type="gramEnd"/>
      <w:r>
        <w:t xml:space="preserve"> and any venue purchases are specified and actioned in accordanc</w:t>
      </w:r>
      <w:r w:rsidR="00DE1D50">
        <w:t>e with department procedures.</w:t>
      </w:r>
    </w:p>
    <w:p w:rsidR="00DE1D50" w:rsidRDefault="00DE1D50" w:rsidP="004C152C"/>
    <w:p w:rsidR="00DE1D50" w:rsidRDefault="00F16F96" w:rsidP="00DE1D50">
      <w:pPr>
        <w:pStyle w:val="ListParagraph"/>
        <w:numPr>
          <w:ilvl w:val="0"/>
          <w:numId w:val="24"/>
        </w:numPr>
      </w:pPr>
      <w:r>
        <w:t xml:space="preserve">To develop a good working knowledge of the building’s facilities and services in order to carry out assigned maintenance duties to </w:t>
      </w:r>
      <w:r w:rsidR="00DE1D50">
        <w:t>a high standard, as directed.</w:t>
      </w:r>
    </w:p>
    <w:p w:rsidR="00DE1D50" w:rsidRDefault="00DE1D50" w:rsidP="004C152C"/>
    <w:p w:rsidR="00DE1D50" w:rsidRDefault="00F16F96" w:rsidP="00DE1D50">
      <w:pPr>
        <w:pStyle w:val="ListParagraph"/>
        <w:numPr>
          <w:ilvl w:val="0"/>
          <w:numId w:val="24"/>
        </w:numPr>
      </w:pPr>
      <w:r>
        <w:t>To assist and supervise in protecting and safeguarding the buildings and their contents from possible theft, damage and abuse by carrying out assigned duties as directed and abiding by po</w:t>
      </w:r>
      <w:r w:rsidR="00DE1D50">
        <w:t>licies and procedures issued.</w:t>
      </w:r>
    </w:p>
    <w:p w:rsidR="00DE1D50" w:rsidRDefault="00DE1D50" w:rsidP="004C152C"/>
    <w:p w:rsidR="00DE1D50" w:rsidRDefault="00F16F96" w:rsidP="00DE1D50">
      <w:pPr>
        <w:pStyle w:val="ListParagraph"/>
        <w:numPr>
          <w:ilvl w:val="0"/>
          <w:numId w:val="24"/>
        </w:numPr>
      </w:pPr>
      <w:r>
        <w:t xml:space="preserve">To abide by relevant Health and Safety and </w:t>
      </w:r>
      <w:proofErr w:type="gramStart"/>
      <w:r>
        <w:t>Licensing</w:t>
      </w:r>
      <w:proofErr w:type="gramEnd"/>
      <w:r>
        <w:t xml:space="preserve"> requirements and to ensure all visiting performers, contractors, staff and the general public also c</w:t>
      </w:r>
      <w:r w:rsidR="00DE1D50">
        <w:t>onform to these requirements.</w:t>
      </w:r>
    </w:p>
    <w:p w:rsidR="00DE1D50" w:rsidRDefault="00DE1D50" w:rsidP="004C152C"/>
    <w:p w:rsidR="00C801E8" w:rsidRDefault="00F16F96" w:rsidP="00DE1D50">
      <w:pPr>
        <w:pStyle w:val="ListParagraph"/>
        <w:numPr>
          <w:ilvl w:val="0"/>
          <w:numId w:val="24"/>
        </w:numPr>
      </w:pPr>
      <w:r>
        <w:t>Ensure the safety and comfort of staff, customers and clients at al</w:t>
      </w:r>
      <w:r w:rsidR="00C801E8">
        <w:t>l times whilst on the premises.</w:t>
      </w:r>
    </w:p>
    <w:p w:rsidR="00C801E8" w:rsidRDefault="00C801E8" w:rsidP="00C801E8">
      <w:pPr>
        <w:pStyle w:val="ListParagraph"/>
      </w:pPr>
    </w:p>
    <w:p w:rsidR="00C801E8" w:rsidRDefault="00C801E8" w:rsidP="00C801E8"/>
    <w:p w:rsidR="00DE1D50" w:rsidRPr="00C801E8" w:rsidRDefault="00F16F96" w:rsidP="00C801E8">
      <w:pPr>
        <w:rPr>
          <w:b/>
        </w:rPr>
      </w:pPr>
      <w:r w:rsidRPr="00C801E8">
        <w:rPr>
          <w:b/>
        </w:rPr>
        <w:t>Recruitm</w:t>
      </w:r>
      <w:r w:rsidR="00DE1D50" w:rsidRPr="00C801E8">
        <w:rPr>
          <w:b/>
        </w:rPr>
        <w:t>ent, Training and Development.</w:t>
      </w:r>
    </w:p>
    <w:p w:rsidR="00DE1D50" w:rsidRDefault="00DE1D50" w:rsidP="004C152C"/>
    <w:p w:rsidR="00DE1D50" w:rsidRDefault="00F16F96" w:rsidP="00DE1D50">
      <w:pPr>
        <w:pStyle w:val="ListParagraph"/>
        <w:numPr>
          <w:ilvl w:val="0"/>
          <w:numId w:val="24"/>
        </w:numPr>
      </w:pPr>
      <w:r>
        <w:t xml:space="preserve">Arrange and deliver in-house training and staff briefings, ensuring </w:t>
      </w:r>
      <w:r w:rsidR="00DE1D50">
        <w:t xml:space="preserve">they </w:t>
      </w:r>
      <w:proofErr w:type="gramStart"/>
      <w:r w:rsidR="00DE1D50">
        <w:t>are correctly documented</w:t>
      </w:r>
      <w:proofErr w:type="gramEnd"/>
      <w:r w:rsidR="00DE1D50">
        <w:t>.</w:t>
      </w:r>
    </w:p>
    <w:p w:rsidR="00C801E8" w:rsidRDefault="00C801E8" w:rsidP="00C801E8">
      <w:pPr>
        <w:pStyle w:val="ListParagraph"/>
      </w:pPr>
    </w:p>
    <w:p w:rsidR="00C801E8" w:rsidRPr="00C801E8" w:rsidRDefault="00C801E8" w:rsidP="00C801E8">
      <w:pPr>
        <w:pStyle w:val="ListParagraph"/>
        <w:numPr>
          <w:ilvl w:val="0"/>
          <w:numId w:val="24"/>
        </w:numPr>
        <w:ind w:right="26"/>
        <w:contextualSpacing/>
        <w:jc w:val="both"/>
        <w:rPr>
          <w:szCs w:val="22"/>
        </w:rPr>
      </w:pPr>
      <w:r>
        <w:rPr>
          <w:rFonts w:cs="Arial"/>
          <w:szCs w:val="22"/>
        </w:rPr>
        <w:t>A</w:t>
      </w:r>
      <w:r w:rsidRPr="008038B6">
        <w:rPr>
          <w:rFonts w:cs="Arial"/>
          <w:szCs w:val="22"/>
        </w:rPr>
        <w:t xml:space="preserve">ssist the Buildings &amp; Technical Manager in the recruitment and </w:t>
      </w:r>
      <w:proofErr w:type="gramStart"/>
      <w:r w:rsidRPr="008038B6">
        <w:rPr>
          <w:rFonts w:cs="Arial"/>
          <w:szCs w:val="22"/>
        </w:rPr>
        <w:t>on-boarding</w:t>
      </w:r>
      <w:proofErr w:type="gramEnd"/>
      <w:r w:rsidRPr="008038B6">
        <w:rPr>
          <w:rFonts w:cs="Arial"/>
          <w:szCs w:val="22"/>
        </w:rPr>
        <w:t xml:space="preserve"> of building and technical department staff</w:t>
      </w:r>
      <w:r>
        <w:rPr>
          <w:rFonts w:cs="Arial"/>
          <w:szCs w:val="22"/>
        </w:rPr>
        <w:t>, including provision of support to induction and training, as appropriate.</w:t>
      </w:r>
    </w:p>
    <w:p w:rsidR="00DE1D50" w:rsidRDefault="00DE1D50" w:rsidP="004C152C"/>
    <w:p w:rsidR="00DE1D50" w:rsidRDefault="00F16F96" w:rsidP="00DE1D50">
      <w:pPr>
        <w:pStyle w:val="ListParagraph"/>
        <w:numPr>
          <w:ilvl w:val="0"/>
          <w:numId w:val="24"/>
        </w:numPr>
      </w:pPr>
      <w:r>
        <w:t>Undertake training and development relevant to the succes</w:t>
      </w:r>
      <w:r w:rsidR="00DE1D50">
        <w:t>sful execution of the job role.</w:t>
      </w:r>
    </w:p>
    <w:p w:rsidR="00DE1D50" w:rsidRDefault="00DE1D50" w:rsidP="004C152C"/>
    <w:p w:rsidR="002E1438" w:rsidRDefault="002E1438" w:rsidP="004C152C"/>
    <w:p w:rsidR="00DE1D50" w:rsidRPr="00DE1D50" w:rsidRDefault="00DE1D50" w:rsidP="004C152C">
      <w:pPr>
        <w:rPr>
          <w:b/>
        </w:rPr>
      </w:pPr>
      <w:r w:rsidRPr="00DE1D50">
        <w:rPr>
          <w:b/>
        </w:rPr>
        <w:t>Other Responsibilities</w:t>
      </w:r>
    </w:p>
    <w:p w:rsidR="00DE1D50" w:rsidRDefault="00DE1D50" w:rsidP="004C152C"/>
    <w:p w:rsidR="00DE1D50" w:rsidRDefault="00F16F96" w:rsidP="008038B6">
      <w:pPr>
        <w:pStyle w:val="ListParagraph"/>
        <w:numPr>
          <w:ilvl w:val="0"/>
          <w:numId w:val="27"/>
        </w:numPr>
      </w:pPr>
      <w:r>
        <w:t>Any other duties as required from time to time, taking into consideration the grade of the post and capa</w:t>
      </w:r>
      <w:r w:rsidR="00DE1D50">
        <w:t>bilities of the employee.</w:t>
      </w:r>
    </w:p>
    <w:p w:rsidR="00DE1D50" w:rsidRDefault="00DE1D50" w:rsidP="004C152C"/>
    <w:p w:rsidR="00DE1D50" w:rsidRDefault="00F16F96" w:rsidP="008038B6">
      <w:pPr>
        <w:pStyle w:val="ListParagraph"/>
        <w:numPr>
          <w:ilvl w:val="0"/>
          <w:numId w:val="27"/>
        </w:numPr>
      </w:pPr>
      <w:r>
        <w:t>Dress in accordance with Company uniform policy and wear protective clothi</w:t>
      </w:r>
      <w:r w:rsidR="00DE1D50">
        <w:t>ng where issued and instructed.</w:t>
      </w:r>
    </w:p>
    <w:p w:rsidR="00DE1D50" w:rsidRDefault="00DE1D50" w:rsidP="004C152C"/>
    <w:p w:rsidR="00DE1D50" w:rsidRDefault="00F16F96" w:rsidP="008038B6">
      <w:pPr>
        <w:pStyle w:val="ListParagraph"/>
        <w:numPr>
          <w:ilvl w:val="0"/>
          <w:numId w:val="27"/>
        </w:numPr>
      </w:pPr>
      <w:r>
        <w:t xml:space="preserve">Attend and, if required, </w:t>
      </w:r>
      <w:r w:rsidR="00DE1D50">
        <w:t>chair and note take meetings as required.</w:t>
      </w:r>
    </w:p>
    <w:p w:rsidR="00C801E8" w:rsidRDefault="00C801E8" w:rsidP="00C801E8"/>
    <w:p w:rsidR="00C801E8" w:rsidRDefault="00C801E8" w:rsidP="00C801E8"/>
    <w:p w:rsidR="00DE0CB5" w:rsidRPr="0071612E" w:rsidRDefault="00DE0CB5" w:rsidP="00DE0CB5">
      <w:pPr>
        <w:rPr>
          <w:b/>
          <w:sz w:val="24"/>
          <w:szCs w:val="24"/>
        </w:rPr>
      </w:pPr>
      <w:r w:rsidRPr="0071612E">
        <w:rPr>
          <w:b/>
          <w:sz w:val="24"/>
          <w:szCs w:val="24"/>
        </w:rPr>
        <w:t>PERSON SPECIFICATION</w:t>
      </w:r>
    </w:p>
    <w:p w:rsidR="00DE0CB5" w:rsidRDefault="00DE0CB5" w:rsidP="00DE0CB5">
      <w:pPr>
        <w:pStyle w:val="BodyText"/>
      </w:pPr>
    </w:p>
    <w:p w:rsidR="00DE0CB5" w:rsidRDefault="00DE0CB5" w:rsidP="00286720">
      <w:r>
        <w:t xml:space="preserve">In order to </w:t>
      </w:r>
      <w:proofErr w:type="gramStart"/>
      <w:r>
        <w:t>be considered</w:t>
      </w:r>
      <w:proofErr w:type="gramEnd"/>
      <w:r>
        <w:t xml:space="preserve"> for this post you will need to evidence and demonstrate:</w:t>
      </w:r>
    </w:p>
    <w:p w:rsidR="002E1438" w:rsidRDefault="002E1438" w:rsidP="00286720">
      <w:pPr>
        <w:rPr>
          <w:rFonts w:asciiTheme="minorHAnsi" w:hAnsiTheme="minorHAnsi" w:cstheme="minorHAnsi"/>
          <w:b/>
          <w:szCs w:val="22"/>
        </w:rPr>
      </w:pPr>
    </w:p>
    <w:p w:rsidR="00C46A2A" w:rsidRPr="002E1438" w:rsidRDefault="00C46A2A" w:rsidP="00286720">
      <w:pPr>
        <w:rPr>
          <w:rFonts w:asciiTheme="minorHAnsi" w:hAnsiTheme="minorHAnsi" w:cstheme="minorHAnsi"/>
          <w:b/>
          <w:szCs w:val="22"/>
        </w:rPr>
      </w:pPr>
    </w:p>
    <w:p w:rsidR="002E1438" w:rsidRPr="002E1438" w:rsidRDefault="002E1438" w:rsidP="002E1438">
      <w:pPr>
        <w:autoSpaceDE w:val="0"/>
        <w:autoSpaceDN w:val="0"/>
        <w:adjustRightInd w:val="0"/>
        <w:rPr>
          <w:rFonts w:asciiTheme="minorHAnsi" w:eastAsiaTheme="minorHAnsi" w:hAnsiTheme="minorHAnsi" w:cstheme="minorHAnsi"/>
          <w:b/>
          <w:bCs/>
          <w:color w:val="000000"/>
          <w:szCs w:val="22"/>
        </w:rPr>
      </w:pPr>
      <w:r w:rsidRPr="002E1438">
        <w:rPr>
          <w:rFonts w:asciiTheme="minorHAnsi" w:eastAsiaTheme="minorHAnsi" w:hAnsiTheme="minorHAnsi" w:cstheme="minorHAnsi"/>
          <w:b/>
          <w:bCs/>
          <w:color w:val="000000"/>
          <w:szCs w:val="22"/>
        </w:rPr>
        <w:t xml:space="preserve">Experience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pStyle w:val="ListParagraph"/>
        <w:numPr>
          <w:ilvl w:val="0"/>
          <w:numId w:val="35"/>
        </w:numPr>
        <w:autoSpaceDE w:val="0"/>
        <w:autoSpaceDN w:val="0"/>
        <w:adjustRightInd w:val="0"/>
        <w:spacing w:after="18"/>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At least 4 years</w:t>
      </w:r>
      <w:r w:rsidR="00C46A2A">
        <w:rPr>
          <w:rFonts w:asciiTheme="minorHAnsi" w:eastAsiaTheme="minorHAnsi" w:hAnsiTheme="minorHAnsi" w:cstheme="minorHAnsi"/>
          <w:color w:val="000000"/>
          <w:szCs w:val="22"/>
        </w:rPr>
        <w:t>’</w:t>
      </w:r>
      <w:r w:rsidRPr="002E1438">
        <w:rPr>
          <w:rFonts w:asciiTheme="minorHAnsi" w:eastAsiaTheme="minorHAnsi" w:hAnsiTheme="minorHAnsi" w:cstheme="minorHAnsi"/>
          <w:color w:val="000000"/>
          <w:szCs w:val="22"/>
        </w:rPr>
        <w:t xml:space="preserve"> previous backstage or technical experience in either a professional, educational or performance environment </w:t>
      </w:r>
    </w:p>
    <w:p w:rsidR="002E1438" w:rsidRPr="002E1438" w:rsidRDefault="002E1438" w:rsidP="002E1438">
      <w:pPr>
        <w:pStyle w:val="ListParagraph"/>
        <w:numPr>
          <w:ilvl w:val="0"/>
          <w:numId w:val="35"/>
        </w:numPr>
        <w:autoSpaceDE w:val="0"/>
        <w:autoSpaceDN w:val="0"/>
        <w:adjustRightInd w:val="0"/>
        <w:spacing w:after="18"/>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Previous experience of managing and training staff in a team </w:t>
      </w:r>
      <w:r w:rsidR="00C46A2A">
        <w:rPr>
          <w:rFonts w:asciiTheme="minorHAnsi" w:eastAsiaTheme="minorHAnsi" w:hAnsiTheme="minorHAnsi" w:cstheme="minorHAnsi"/>
          <w:color w:val="000000"/>
          <w:szCs w:val="22"/>
        </w:rPr>
        <w:t>leader or supervisor capacity with a m</w:t>
      </w:r>
      <w:r w:rsidRPr="002E1438">
        <w:rPr>
          <w:rFonts w:asciiTheme="minorHAnsi" w:eastAsiaTheme="minorHAnsi" w:hAnsiTheme="minorHAnsi" w:cstheme="minorHAnsi"/>
          <w:color w:val="000000"/>
          <w:szCs w:val="22"/>
        </w:rPr>
        <w:t xml:space="preserve">inimum </w:t>
      </w:r>
      <w:r w:rsidR="00C46A2A">
        <w:rPr>
          <w:rFonts w:asciiTheme="minorHAnsi" w:eastAsiaTheme="minorHAnsi" w:hAnsiTheme="minorHAnsi" w:cstheme="minorHAnsi"/>
          <w:color w:val="000000"/>
          <w:szCs w:val="22"/>
        </w:rPr>
        <w:t>of 2 years’ experience at this level.</w:t>
      </w:r>
    </w:p>
    <w:p w:rsidR="002E1438" w:rsidRPr="002E1438" w:rsidRDefault="002E1438" w:rsidP="002E1438">
      <w:pPr>
        <w:pStyle w:val="ListParagraph"/>
        <w:numPr>
          <w:ilvl w:val="0"/>
          <w:numId w:val="35"/>
        </w:numPr>
        <w:autoSpaceDE w:val="0"/>
        <w:autoSpaceDN w:val="0"/>
        <w:adjustRightInd w:val="0"/>
        <w:spacing w:after="18"/>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Previous experience working with lighting, sound or special effects </w:t>
      </w:r>
    </w:p>
    <w:p w:rsidR="002E1438" w:rsidRPr="002E1438" w:rsidRDefault="002E1438" w:rsidP="002E1438">
      <w:pPr>
        <w:pStyle w:val="ListParagraph"/>
        <w:numPr>
          <w:ilvl w:val="0"/>
          <w:numId w:val="35"/>
        </w:numPr>
        <w:autoSpaceDE w:val="0"/>
        <w:autoSpaceDN w:val="0"/>
        <w:adjustRightInd w:val="0"/>
        <w:spacing w:after="18"/>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Proven ability to effectively work in a multi-tasking environment </w:t>
      </w:r>
    </w:p>
    <w:p w:rsidR="002E1438" w:rsidRDefault="002E1438" w:rsidP="002E1438">
      <w:pPr>
        <w:pStyle w:val="ListParagraph"/>
        <w:numPr>
          <w:ilvl w:val="0"/>
          <w:numId w:val="35"/>
        </w:numPr>
        <w:autoSpaceDE w:val="0"/>
        <w:autoSpaceDN w:val="0"/>
        <w:adjustRightInd w:val="0"/>
        <w:spacing w:after="18"/>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An understanding of electrics including the rigging of stage lighting systems. </w:t>
      </w:r>
    </w:p>
    <w:p w:rsidR="00C46A2A" w:rsidRPr="00C46A2A" w:rsidRDefault="00C46A2A" w:rsidP="00C46A2A">
      <w:pPr>
        <w:pStyle w:val="ListParagraph"/>
        <w:numPr>
          <w:ilvl w:val="0"/>
          <w:numId w:val="35"/>
        </w:numPr>
        <w:tabs>
          <w:tab w:val="left" w:pos="-720"/>
          <w:tab w:val="left" w:pos="1800"/>
          <w:tab w:val="left" w:pos="2160"/>
        </w:tabs>
        <w:suppressAutoHyphens/>
      </w:pPr>
      <w:r>
        <w:t>Proven experience operating stage machinery, including counterweight hemp, electric motors and chain blocks</w:t>
      </w:r>
    </w:p>
    <w:p w:rsidR="002E1438" w:rsidRPr="002E1438" w:rsidRDefault="002E1438" w:rsidP="002E1438">
      <w:pPr>
        <w:pStyle w:val="ListParagraph"/>
        <w:numPr>
          <w:ilvl w:val="0"/>
          <w:numId w:val="35"/>
        </w:numPr>
        <w:autoSpaceDE w:val="0"/>
        <w:autoSpaceDN w:val="0"/>
        <w:adjustRightInd w:val="0"/>
        <w:spacing w:after="18"/>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Practical experience in equipment maintenance </w:t>
      </w:r>
    </w:p>
    <w:p w:rsidR="002E1438" w:rsidRPr="002E1438" w:rsidRDefault="002E1438" w:rsidP="002E1438">
      <w:pPr>
        <w:pStyle w:val="ListParagraph"/>
        <w:numPr>
          <w:ilvl w:val="0"/>
          <w:numId w:val="35"/>
        </w:numPr>
        <w:autoSpaceDE w:val="0"/>
        <w:autoSpaceDN w:val="0"/>
        <w:adjustRightInd w:val="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Fault finding experience, with the ability to repair technical equipment proficiently, safely and to a high standard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autoSpaceDE w:val="0"/>
        <w:autoSpaceDN w:val="0"/>
        <w:adjustRightInd w:val="0"/>
        <w:rPr>
          <w:rFonts w:asciiTheme="minorHAnsi" w:eastAsiaTheme="minorHAnsi" w:hAnsiTheme="minorHAnsi" w:cstheme="minorHAnsi"/>
          <w:b/>
          <w:bCs/>
          <w:color w:val="000000"/>
          <w:szCs w:val="22"/>
        </w:rPr>
      </w:pPr>
      <w:r w:rsidRPr="002E1438">
        <w:rPr>
          <w:rFonts w:asciiTheme="minorHAnsi" w:eastAsiaTheme="minorHAnsi" w:hAnsiTheme="minorHAnsi" w:cstheme="minorHAnsi"/>
          <w:b/>
          <w:bCs/>
          <w:color w:val="000000"/>
          <w:szCs w:val="22"/>
        </w:rPr>
        <w:t xml:space="preserve">Skills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Able to take and act upon instructions within a given time frame and in a busy working environment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Ability to work safely at height, using ladders and </w:t>
      </w:r>
      <w:proofErr w:type="spellStart"/>
      <w:r w:rsidRPr="002E1438">
        <w:rPr>
          <w:rFonts w:asciiTheme="minorHAnsi" w:eastAsiaTheme="minorHAnsi" w:hAnsiTheme="minorHAnsi" w:cstheme="minorHAnsi"/>
          <w:color w:val="000000"/>
          <w:szCs w:val="22"/>
        </w:rPr>
        <w:t>tallescope</w:t>
      </w:r>
      <w:proofErr w:type="spellEnd"/>
      <w:r w:rsidRPr="002E1438">
        <w:rPr>
          <w:rFonts w:asciiTheme="minorHAnsi" w:eastAsiaTheme="minorHAnsi" w:hAnsiTheme="minorHAnsi" w:cstheme="minorHAnsi"/>
          <w:color w:val="000000"/>
          <w:szCs w:val="22"/>
        </w:rPr>
        <w:t xml:space="preserve">, and from lighting bridges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Able to use own initiative </w:t>
      </w:r>
    </w:p>
    <w:p w:rsidR="002E1438" w:rsidRPr="002E1438" w:rsidRDefault="002E1438" w:rsidP="002E1438">
      <w:pPr>
        <w:pStyle w:val="ListParagraph"/>
        <w:numPr>
          <w:ilvl w:val="0"/>
          <w:numId w:val="37"/>
        </w:numPr>
        <w:autoSpaceDE w:val="0"/>
        <w:autoSpaceDN w:val="0"/>
        <w:adjustRightInd w:val="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At least an intermediate level of Outlook, Word, Excel and/or other IT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autoSpaceDE w:val="0"/>
        <w:autoSpaceDN w:val="0"/>
        <w:adjustRightInd w:val="0"/>
        <w:rPr>
          <w:rFonts w:asciiTheme="minorHAnsi" w:eastAsiaTheme="minorHAnsi" w:hAnsiTheme="minorHAnsi" w:cstheme="minorHAnsi"/>
          <w:b/>
          <w:bCs/>
          <w:color w:val="000000"/>
          <w:szCs w:val="22"/>
        </w:rPr>
      </w:pPr>
      <w:r w:rsidRPr="002E1438">
        <w:rPr>
          <w:rFonts w:asciiTheme="minorHAnsi" w:eastAsiaTheme="minorHAnsi" w:hAnsiTheme="minorHAnsi" w:cstheme="minorHAnsi"/>
          <w:b/>
          <w:bCs/>
          <w:color w:val="000000"/>
          <w:szCs w:val="22"/>
        </w:rPr>
        <w:t xml:space="preserve">Knowledge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Knowledge and use of theatre lighting and sound systems, including rigging, focussing and plotting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Knowledge and use of counterweight flying systems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 working knowledge of technical theatre practices, including terminology and knots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An understanding of security requirements in a technical environment </w:t>
      </w:r>
    </w:p>
    <w:p w:rsid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 working knowledge and understanding of technical health and safety legislation and rules </w:t>
      </w:r>
    </w:p>
    <w:p w:rsidR="00C46A2A" w:rsidRPr="00C46A2A" w:rsidRDefault="00C46A2A" w:rsidP="00C46A2A">
      <w:pPr>
        <w:pStyle w:val="ListParagraph"/>
        <w:autoSpaceDE w:val="0"/>
        <w:autoSpaceDN w:val="0"/>
        <w:adjustRightInd w:val="0"/>
        <w:spacing w:after="30"/>
        <w:rPr>
          <w:rFonts w:asciiTheme="minorHAnsi" w:eastAsiaTheme="minorHAnsi" w:hAnsiTheme="minorHAnsi" w:cstheme="minorHAnsi"/>
          <w:color w:val="000000"/>
          <w:szCs w:val="22"/>
        </w:rPr>
      </w:pPr>
    </w:p>
    <w:p w:rsidR="002E1438" w:rsidRPr="002E1438" w:rsidRDefault="002E1438" w:rsidP="002E1438">
      <w:pPr>
        <w:autoSpaceDE w:val="0"/>
        <w:autoSpaceDN w:val="0"/>
        <w:adjustRightInd w:val="0"/>
        <w:rPr>
          <w:rFonts w:asciiTheme="minorHAnsi" w:eastAsiaTheme="minorHAnsi" w:hAnsiTheme="minorHAnsi" w:cstheme="minorHAnsi"/>
          <w:b/>
          <w:bCs/>
          <w:color w:val="000000"/>
          <w:szCs w:val="22"/>
        </w:rPr>
      </w:pPr>
      <w:r w:rsidRPr="002E1438">
        <w:rPr>
          <w:rFonts w:asciiTheme="minorHAnsi" w:eastAsiaTheme="minorHAnsi" w:hAnsiTheme="minorHAnsi" w:cstheme="minorHAnsi"/>
          <w:b/>
          <w:bCs/>
          <w:color w:val="000000"/>
          <w:szCs w:val="22"/>
        </w:rPr>
        <w:t xml:space="preserve">Qualifications </w:t>
      </w:r>
    </w:p>
    <w:p w:rsidR="002E1438" w:rsidRDefault="002E1438" w:rsidP="002E1438">
      <w:pPr>
        <w:autoSpaceDE w:val="0"/>
        <w:autoSpaceDN w:val="0"/>
        <w:adjustRightInd w:val="0"/>
        <w:rPr>
          <w:rFonts w:asciiTheme="minorHAnsi" w:eastAsiaTheme="minorHAnsi" w:hAnsiTheme="minorHAnsi" w:cstheme="minorHAnsi"/>
          <w:color w:val="000000"/>
          <w:szCs w:val="22"/>
        </w:rPr>
      </w:pPr>
    </w:p>
    <w:p w:rsidR="00C46A2A" w:rsidRPr="00C46A2A" w:rsidRDefault="00C46A2A" w:rsidP="002E1438">
      <w:pPr>
        <w:pStyle w:val="ListParagraph"/>
        <w:numPr>
          <w:ilvl w:val="0"/>
          <w:numId w:val="42"/>
        </w:numPr>
        <w:autoSpaceDE w:val="0"/>
        <w:autoSpaceDN w:val="0"/>
        <w:adjustRightInd w:val="0"/>
        <w:spacing w:after="27"/>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PAT Testing qualification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autoSpaceDE w:val="0"/>
        <w:autoSpaceDN w:val="0"/>
        <w:adjustRightInd w:val="0"/>
        <w:rPr>
          <w:rFonts w:asciiTheme="minorHAnsi" w:eastAsiaTheme="minorHAnsi" w:hAnsiTheme="minorHAnsi" w:cstheme="minorHAnsi"/>
          <w:b/>
          <w:bCs/>
          <w:color w:val="000000"/>
          <w:szCs w:val="22"/>
        </w:rPr>
      </w:pPr>
      <w:r w:rsidRPr="002E1438">
        <w:rPr>
          <w:rFonts w:asciiTheme="minorHAnsi" w:eastAsiaTheme="minorHAnsi" w:hAnsiTheme="minorHAnsi" w:cstheme="minorHAnsi"/>
          <w:b/>
          <w:bCs/>
          <w:color w:val="000000"/>
          <w:szCs w:val="22"/>
        </w:rPr>
        <w:t xml:space="preserve">Attitude </w:t>
      </w:r>
    </w:p>
    <w:p w:rsidR="002E1438" w:rsidRP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Ability and willingness to work weekday daytimes, evenings, weekends and on Bank Holidays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 strong customer service focus and a genuine desire to deliver an excellent experience, every time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Enthusiasm for the performing arts and entertainment </w:t>
      </w:r>
    </w:p>
    <w:p w:rsidR="002E1438" w:rsidRPr="002E1438" w:rsidRDefault="002E1438" w:rsidP="002E1438">
      <w:pPr>
        <w:pStyle w:val="ListParagraph"/>
        <w:numPr>
          <w:ilvl w:val="0"/>
          <w:numId w:val="37"/>
        </w:numPr>
        <w:autoSpaceDE w:val="0"/>
        <w:autoSpaceDN w:val="0"/>
        <w:adjustRightInd w:val="0"/>
        <w:spacing w:after="3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 ‘can-do’ attitude and a positive, flexible approach to the job role, work colleagues and peers </w:t>
      </w:r>
    </w:p>
    <w:p w:rsidR="002E1438" w:rsidRDefault="002E1438" w:rsidP="002E1438">
      <w:pPr>
        <w:pStyle w:val="ListParagraph"/>
        <w:numPr>
          <w:ilvl w:val="0"/>
          <w:numId w:val="37"/>
        </w:numPr>
        <w:autoSpaceDE w:val="0"/>
        <w:autoSpaceDN w:val="0"/>
        <w:adjustRightInd w:val="0"/>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A presentable, professional and approachable manner which sets an example for others to follow </w:t>
      </w:r>
    </w:p>
    <w:p w:rsidR="002E1438" w:rsidRDefault="002E1438" w:rsidP="002E1438">
      <w:pPr>
        <w:autoSpaceDE w:val="0"/>
        <w:autoSpaceDN w:val="0"/>
        <w:adjustRightInd w:val="0"/>
        <w:rPr>
          <w:rFonts w:asciiTheme="minorHAnsi" w:eastAsiaTheme="minorHAnsi" w:hAnsiTheme="minorHAnsi" w:cstheme="minorHAnsi"/>
          <w:color w:val="000000"/>
          <w:szCs w:val="22"/>
        </w:rPr>
      </w:pPr>
    </w:p>
    <w:p w:rsidR="002E1438" w:rsidRDefault="002E1438" w:rsidP="002E1438">
      <w:pPr>
        <w:autoSpaceDE w:val="0"/>
        <w:autoSpaceDN w:val="0"/>
        <w:adjustRightInd w:val="0"/>
        <w:rPr>
          <w:rFonts w:asciiTheme="minorHAnsi" w:eastAsiaTheme="minorHAnsi" w:hAnsiTheme="minorHAnsi" w:cstheme="minorHAnsi"/>
          <w:color w:val="000000"/>
          <w:szCs w:val="22"/>
        </w:rPr>
      </w:pPr>
    </w:p>
    <w:p w:rsidR="00C46A2A" w:rsidRDefault="00C46A2A" w:rsidP="002E1438">
      <w:pPr>
        <w:autoSpaceDE w:val="0"/>
        <w:autoSpaceDN w:val="0"/>
        <w:adjustRightInd w:val="0"/>
        <w:rPr>
          <w:rFonts w:asciiTheme="minorHAnsi" w:eastAsiaTheme="minorHAnsi" w:hAnsiTheme="minorHAnsi" w:cstheme="minorHAnsi"/>
          <w:color w:val="000000"/>
          <w:szCs w:val="22"/>
        </w:rPr>
      </w:pPr>
    </w:p>
    <w:p w:rsidR="00C46A2A" w:rsidRDefault="00C46A2A" w:rsidP="002E1438">
      <w:pPr>
        <w:autoSpaceDE w:val="0"/>
        <w:autoSpaceDN w:val="0"/>
        <w:adjustRightInd w:val="0"/>
        <w:rPr>
          <w:rFonts w:asciiTheme="minorHAnsi" w:eastAsiaTheme="minorHAnsi" w:hAnsiTheme="minorHAnsi" w:cstheme="minorHAnsi"/>
          <w:color w:val="000000"/>
          <w:szCs w:val="22"/>
        </w:rPr>
      </w:pPr>
      <w:r>
        <w:rPr>
          <w:rFonts w:asciiTheme="minorHAnsi" w:eastAsiaTheme="minorHAnsi" w:hAnsiTheme="minorHAnsi" w:cstheme="minorHAnsi"/>
          <w:color w:val="000000"/>
          <w:szCs w:val="22"/>
        </w:rPr>
        <w:t>The following are desirable attributes, experiences and qualifications that would be beneficial to the post:</w:t>
      </w:r>
    </w:p>
    <w:p w:rsidR="00C46A2A" w:rsidRDefault="00C46A2A" w:rsidP="002E1438">
      <w:pPr>
        <w:autoSpaceDE w:val="0"/>
        <w:autoSpaceDN w:val="0"/>
        <w:adjustRightInd w:val="0"/>
        <w:rPr>
          <w:rFonts w:asciiTheme="minorHAnsi" w:eastAsiaTheme="minorHAnsi" w:hAnsiTheme="minorHAnsi" w:cstheme="minorHAnsi"/>
          <w:color w:val="000000"/>
          <w:szCs w:val="22"/>
        </w:rPr>
      </w:pPr>
    </w:p>
    <w:p w:rsidR="00C46A2A" w:rsidRDefault="00C46A2A" w:rsidP="002E1438">
      <w:pPr>
        <w:autoSpaceDE w:val="0"/>
        <w:autoSpaceDN w:val="0"/>
        <w:adjustRightInd w:val="0"/>
        <w:rPr>
          <w:rFonts w:asciiTheme="minorHAnsi" w:eastAsiaTheme="minorHAnsi" w:hAnsiTheme="minorHAnsi" w:cstheme="minorHAnsi"/>
          <w:color w:val="000000"/>
          <w:szCs w:val="22"/>
        </w:rPr>
      </w:pPr>
    </w:p>
    <w:p w:rsidR="00C46A2A" w:rsidRDefault="00C46A2A" w:rsidP="002E1438">
      <w:pPr>
        <w:autoSpaceDE w:val="0"/>
        <w:autoSpaceDN w:val="0"/>
        <w:adjustRightInd w:val="0"/>
        <w:rPr>
          <w:rFonts w:asciiTheme="minorHAnsi" w:eastAsiaTheme="minorHAnsi" w:hAnsiTheme="minorHAnsi" w:cstheme="minorHAnsi"/>
          <w:color w:val="000000"/>
          <w:szCs w:val="22"/>
        </w:rPr>
      </w:pPr>
    </w:p>
    <w:p w:rsidR="002E1438" w:rsidRDefault="00C46A2A" w:rsidP="002E1438">
      <w:pPr>
        <w:autoSpaceDE w:val="0"/>
        <w:autoSpaceDN w:val="0"/>
        <w:adjustRightInd w:val="0"/>
        <w:rPr>
          <w:rFonts w:asciiTheme="minorHAnsi" w:eastAsiaTheme="minorHAnsi" w:hAnsiTheme="minorHAnsi" w:cstheme="minorHAnsi"/>
          <w:b/>
          <w:color w:val="000000"/>
          <w:szCs w:val="22"/>
        </w:rPr>
      </w:pPr>
      <w:r>
        <w:rPr>
          <w:rFonts w:asciiTheme="minorHAnsi" w:eastAsiaTheme="minorHAnsi" w:hAnsiTheme="minorHAnsi" w:cstheme="minorHAnsi"/>
          <w:b/>
          <w:color w:val="000000"/>
          <w:szCs w:val="22"/>
        </w:rPr>
        <w:t>Desirable Knowledge, Experience and Attributes</w:t>
      </w:r>
    </w:p>
    <w:p w:rsidR="002E1438" w:rsidRDefault="002E1438" w:rsidP="002E1438">
      <w:pPr>
        <w:autoSpaceDE w:val="0"/>
        <w:autoSpaceDN w:val="0"/>
        <w:adjustRightInd w:val="0"/>
        <w:rPr>
          <w:rFonts w:asciiTheme="minorHAnsi" w:eastAsiaTheme="minorHAnsi" w:hAnsiTheme="minorHAnsi" w:cstheme="minorHAnsi"/>
          <w:b/>
          <w:color w:val="000000"/>
          <w:szCs w:val="22"/>
        </w:rPr>
      </w:pPr>
    </w:p>
    <w:p w:rsidR="002E1438" w:rsidRPr="002E1438" w:rsidRDefault="002E1438" w:rsidP="002E1438">
      <w:pPr>
        <w:pStyle w:val="ListParagraph"/>
        <w:numPr>
          <w:ilvl w:val="0"/>
          <w:numId w:val="42"/>
        </w:numPr>
        <w:autoSpaceDE w:val="0"/>
        <w:autoSpaceDN w:val="0"/>
        <w:adjustRightInd w:val="0"/>
        <w:spacing w:after="18"/>
        <w:rPr>
          <w:rFonts w:asciiTheme="minorHAnsi" w:eastAsiaTheme="minorHAnsi" w:hAnsiTheme="minorHAnsi" w:cstheme="minorHAnsi"/>
          <w:szCs w:val="22"/>
        </w:rPr>
      </w:pPr>
      <w:r w:rsidRPr="002E1438">
        <w:rPr>
          <w:rFonts w:asciiTheme="minorHAnsi" w:eastAsiaTheme="minorHAnsi" w:hAnsiTheme="minorHAnsi" w:cstheme="minorHAnsi"/>
          <w:szCs w:val="22"/>
        </w:rPr>
        <w:t xml:space="preserve">An understanding of theatre and entertainment protocols, such as DMX </w:t>
      </w:r>
      <w:proofErr w:type="spellStart"/>
      <w:r w:rsidRPr="002E1438">
        <w:rPr>
          <w:rFonts w:asciiTheme="minorHAnsi" w:eastAsiaTheme="minorHAnsi" w:hAnsiTheme="minorHAnsi" w:cstheme="minorHAnsi"/>
          <w:szCs w:val="22"/>
        </w:rPr>
        <w:t>etc</w:t>
      </w:r>
      <w:proofErr w:type="spellEnd"/>
      <w:r w:rsidRPr="002E1438">
        <w:rPr>
          <w:rFonts w:asciiTheme="minorHAnsi" w:eastAsiaTheme="minorHAnsi" w:hAnsiTheme="minorHAnsi" w:cstheme="minorHAnsi"/>
          <w:szCs w:val="22"/>
        </w:rPr>
        <w:t xml:space="preserve"> </w:t>
      </w:r>
    </w:p>
    <w:p w:rsidR="002E1438" w:rsidRPr="002E1438" w:rsidRDefault="002E1438" w:rsidP="002E1438">
      <w:pPr>
        <w:pStyle w:val="ListParagraph"/>
        <w:numPr>
          <w:ilvl w:val="0"/>
          <w:numId w:val="42"/>
        </w:numPr>
        <w:autoSpaceDE w:val="0"/>
        <w:autoSpaceDN w:val="0"/>
        <w:adjustRightInd w:val="0"/>
        <w:spacing w:after="18"/>
        <w:rPr>
          <w:rFonts w:asciiTheme="minorHAnsi" w:eastAsiaTheme="minorHAnsi" w:hAnsiTheme="minorHAnsi" w:cstheme="minorHAnsi"/>
          <w:szCs w:val="22"/>
        </w:rPr>
      </w:pPr>
      <w:r w:rsidRPr="002E1438">
        <w:rPr>
          <w:rFonts w:asciiTheme="minorHAnsi" w:eastAsiaTheme="minorHAnsi" w:hAnsiTheme="minorHAnsi" w:cstheme="minorHAnsi"/>
          <w:szCs w:val="22"/>
        </w:rPr>
        <w:t xml:space="preserve">General knowledge of building maintenance, operations and plumbing </w:t>
      </w:r>
    </w:p>
    <w:p w:rsidR="002E1438" w:rsidRDefault="002E1438" w:rsidP="002E1438">
      <w:pPr>
        <w:pStyle w:val="ListParagraph"/>
        <w:numPr>
          <w:ilvl w:val="0"/>
          <w:numId w:val="42"/>
        </w:numPr>
        <w:autoSpaceDE w:val="0"/>
        <w:autoSpaceDN w:val="0"/>
        <w:adjustRightInd w:val="0"/>
        <w:spacing w:after="18"/>
        <w:rPr>
          <w:rFonts w:asciiTheme="minorHAnsi" w:eastAsiaTheme="minorHAnsi" w:hAnsiTheme="minorHAnsi" w:cstheme="minorHAnsi"/>
          <w:szCs w:val="22"/>
        </w:rPr>
      </w:pPr>
      <w:r w:rsidRPr="002E1438">
        <w:rPr>
          <w:rFonts w:asciiTheme="minorHAnsi" w:eastAsiaTheme="minorHAnsi" w:hAnsiTheme="minorHAnsi" w:cstheme="minorHAnsi"/>
          <w:szCs w:val="22"/>
        </w:rPr>
        <w:t xml:space="preserve">Previous experience of using BMS controls </w:t>
      </w:r>
    </w:p>
    <w:p w:rsidR="00C46A2A" w:rsidRPr="002E1438" w:rsidRDefault="00C46A2A" w:rsidP="002E1438">
      <w:pPr>
        <w:pStyle w:val="ListParagraph"/>
        <w:numPr>
          <w:ilvl w:val="0"/>
          <w:numId w:val="42"/>
        </w:numPr>
        <w:autoSpaceDE w:val="0"/>
        <w:autoSpaceDN w:val="0"/>
        <w:adjustRightInd w:val="0"/>
        <w:spacing w:after="18"/>
        <w:rPr>
          <w:rFonts w:asciiTheme="minorHAnsi" w:eastAsiaTheme="minorHAnsi" w:hAnsiTheme="minorHAnsi" w:cstheme="minorHAnsi"/>
          <w:szCs w:val="22"/>
        </w:rPr>
      </w:pPr>
      <w:r w:rsidRPr="002E1438">
        <w:rPr>
          <w:rFonts w:asciiTheme="minorHAnsi" w:eastAsiaTheme="minorHAnsi" w:hAnsiTheme="minorHAnsi" w:cstheme="minorHAnsi"/>
          <w:color w:val="000000"/>
          <w:szCs w:val="22"/>
        </w:rPr>
        <w:t>An understanding of fire safety, including previous experience operating fire alarm panels</w:t>
      </w:r>
    </w:p>
    <w:p w:rsidR="002E1438" w:rsidRPr="002E1438" w:rsidRDefault="002E1438" w:rsidP="002E1438">
      <w:pPr>
        <w:pStyle w:val="ListParagraph"/>
        <w:numPr>
          <w:ilvl w:val="0"/>
          <w:numId w:val="42"/>
        </w:numPr>
        <w:autoSpaceDE w:val="0"/>
        <w:autoSpaceDN w:val="0"/>
        <w:adjustRightInd w:val="0"/>
        <w:spacing w:after="18"/>
        <w:rPr>
          <w:rFonts w:asciiTheme="minorHAnsi" w:eastAsiaTheme="minorHAnsi" w:hAnsiTheme="minorHAnsi" w:cstheme="minorHAnsi"/>
          <w:szCs w:val="22"/>
        </w:rPr>
      </w:pPr>
      <w:r w:rsidRPr="002E1438">
        <w:rPr>
          <w:rFonts w:asciiTheme="minorHAnsi" w:eastAsiaTheme="minorHAnsi" w:hAnsiTheme="minorHAnsi" w:cstheme="minorHAnsi"/>
          <w:szCs w:val="22"/>
        </w:rPr>
        <w:t xml:space="preserve">Experience of working with young people </w:t>
      </w:r>
    </w:p>
    <w:p w:rsidR="002E1438" w:rsidRPr="00C46A2A" w:rsidRDefault="002E1438" w:rsidP="002E1438">
      <w:pPr>
        <w:pStyle w:val="ListParagraph"/>
        <w:numPr>
          <w:ilvl w:val="0"/>
          <w:numId w:val="42"/>
        </w:numPr>
        <w:autoSpaceDE w:val="0"/>
        <w:autoSpaceDN w:val="0"/>
        <w:adjustRightInd w:val="0"/>
        <w:rPr>
          <w:rFonts w:asciiTheme="minorHAnsi" w:eastAsiaTheme="minorHAnsi" w:hAnsiTheme="minorHAnsi" w:cstheme="minorHAnsi"/>
          <w:b/>
          <w:color w:val="000000"/>
          <w:szCs w:val="22"/>
        </w:rPr>
      </w:pPr>
      <w:r w:rsidRPr="002E1438">
        <w:rPr>
          <w:rFonts w:asciiTheme="minorHAnsi" w:eastAsiaTheme="minorHAnsi" w:hAnsiTheme="minorHAnsi" w:cstheme="minorHAnsi"/>
          <w:szCs w:val="22"/>
        </w:rPr>
        <w:t>A good sense of humour</w:t>
      </w:r>
    </w:p>
    <w:p w:rsidR="00C46A2A" w:rsidRDefault="00C46A2A" w:rsidP="00C46A2A">
      <w:pPr>
        <w:pStyle w:val="ListParagraph"/>
        <w:numPr>
          <w:ilvl w:val="0"/>
          <w:numId w:val="42"/>
        </w:numPr>
        <w:tabs>
          <w:tab w:val="left" w:pos="-720"/>
          <w:tab w:val="left" w:pos="1800"/>
          <w:tab w:val="left" w:pos="2160"/>
        </w:tabs>
        <w:suppressAutoHyphens/>
      </w:pPr>
      <w:r>
        <w:t xml:space="preserve">A working knowledge of the </w:t>
      </w:r>
      <w:proofErr w:type="spellStart"/>
      <w:r>
        <w:t>Artifax</w:t>
      </w:r>
      <w:proofErr w:type="spellEnd"/>
      <w:r>
        <w:t xml:space="preserve"> diary management software</w:t>
      </w:r>
    </w:p>
    <w:p w:rsidR="00C46A2A" w:rsidRDefault="00C46A2A" w:rsidP="00C46A2A">
      <w:pPr>
        <w:autoSpaceDE w:val="0"/>
        <w:autoSpaceDN w:val="0"/>
        <w:adjustRightInd w:val="0"/>
        <w:spacing w:after="27"/>
        <w:rPr>
          <w:rFonts w:asciiTheme="minorHAnsi" w:eastAsiaTheme="minorHAnsi" w:hAnsiTheme="minorHAnsi" w:cstheme="minorHAnsi"/>
          <w:color w:val="000000"/>
          <w:szCs w:val="22"/>
        </w:rPr>
      </w:pPr>
    </w:p>
    <w:p w:rsidR="00C46A2A" w:rsidRPr="00C46A2A" w:rsidRDefault="00C46A2A" w:rsidP="00C46A2A">
      <w:pPr>
        <w:autoSpaceDE w:val="0"/>
        <w:autoSpaceDN w:val="0"/>
        <w:adjustRightInd w:val="0"/>
        <w:spacing w:after="27"/>
        <w:rPr>
          <w:rFonts w:asciiTheme="minorHAnsi" w:eastAsiaTheme="minorHAnsi" w:hAnsiTheme="minorHAnsi" w:cstheme="minorHAnsi"/>
          <w:b/>
          <w:color w:val="000000"/>
          <w:szCs w:val="22"/>
        </w:rPr>
      </w:pPr>
      <w:r w:rsidRPr="00C46A2A">
        <w:rPr>
          <w:rFonts w:asciiTheme="minorHAnsi" w:eastAsiaTheme="minorHAnsi" w:hAnsiTheme="minorHAnsi" w:cstheme="minorHAnsi"/>
          <w:b/>
          <w:color w:val="000000"/>
          <w:szCs w:val="22"/>
        </w:rPr>
        <w:t>Desirable Qualifications</w:t>
      </w:r>
    </w:p>
    <w:p w:rsidR="00C46A2A" w:rsidRDefault="00C46A2A" w:rsidP="00C46A2A">
      <w:pPr>
        <w:pStyle w:val="ListParagraph"/>
        <w:autoSpaceDE w:val="0"/>
        <w:autoSpaceDN w:val="0"/>
        <w:adjustRightInd w:val="0"/>
        <w:spacing w:after="27"/>
        <w:rPr>
          <w:rFonts w:asciiTheme="minorHAnsi" w:eastAsiaTheme="minorHAnsi" w:hAnsiTheme="minorHAnsi" w:cstheme="minorHAnsi"/>
          <w:color w:val="000000"/>
          <w:szCs w:val="22"/>
        </w:rPr>
      </w:pPr>
    </w:p>
    <w:p w:rsidR="00C46A2A" w:rsidRPr="002E1438" w:rsidRDefault="00C46A2A" w:rsidP="00C46A2A">
      <w:pPr>
        <w:pStyle w:val="ListParagraph"/>
        <w:numPr>
          <w:ilvl w:val="0"/>
          <w:numId w:val="42"/>
        </w:numPr>
        <w:autoSpaceDE w:val="0"/>
        <w:autoSpaceDN w:val="0"/>
        <w:adjustRightInd w:val="0"/>
        <w:spacing w:after="27"/>
        <w:rPr>
          <w:rFonts w:asciiTheme="minorHAnsi" w:eastAsiaTheme="minorHAnsi" w:hAnsiTheme="minorHAnsi" w:cstheme="minorHAnsi"/>
          <w:color w:val="000000"/>
          <w:szCs w:val="22"/>
        </w:rPr>
      </w:pPr>
      <w:r w:rsidRPr="002E1438">
        <w:rPr>
          <w:rFonts w:asciiTheme="minorHAnsi" w:eastAsiaTheme="minorHAnsi" w:hAnsiTheme="minorHAnsi" w:cstheme="minorHAnsi"/>
          <w:color w:val="000000"/>
          <w:szCs w:val="22"/>
        </w:rPr>
        <w:t xml:space="preserve">First Aid qualification </w:t>
      </w:r>
    </w:p>
    <w:p w:rsidR="00C46A2A" w:rsidRDefault="00C46A2A" w:rsidP="00DC3710">
      <w:pPr>
        <w:pStyle w:val="ListParagraph"/>
        <w:numPr>
          <w:ilvl w:val="0"/>
          <w:numId w:val="42"/>
        </w:numPr>
        <w:autoSpaceDE w:val="0"/>
        <w:autoSpaceDN w:val="0"/>
        <w:adjustRightInd w:val="0"/>
        <w:spacing w:after="27"/>
        <w:rPr>
          <w:rFonts w:asciiTheme="minorHAnsi" w:eastAsiaTheme="minorHAnsi" w:hAnsiTheme="minorHAnsi" w:cstheme="minorHAnsi"/>
          <w:color w:val="000000"/>
          <w:szCs w:val="22"/>
        </w:rPr>
      </w:pPr>
      <w:r>
        <w:rPr>
          <w:rFonts w:asciiTheme="minorHAnsi" w:eastAsiaTheme="minorHAnsi" w:hAnsiTheme="minorHAnsi" w:cstheme="minorHAnsi"/>
          <w:color w:val="000000"/>
          <w:szCs w:val="22"/>
        </w:rPr>
        <w:t xml:space="preserve">Accredited </w:t>
      </w:r>
      <w:proofErr w:type="spellStart"/>
      <w:r>
        <w:rPr>
          <w:rFonts w:asciiTheme="minorHAnsi" w:eastAsiaTheme="minorHAnsi" w:hAnsiTheme="minorHAnsi" w:cstheme="minorHAnsi"/>
          <w:color w:val="000000"/>
          <w:szCs w:val="22"/>
        </w:rPr>
        <w:t>Tallescope</w:t>
      </w:r>
      <w:proofErr w:type="spellEnd"/>
      <w:r>
        <w:rPr>
          <w:rFonts w:asciiTheme="minorHAnsi" w:eastAsiaTheme="minorHAnsi" w:hAnsiTheme="minorHAnsi" w:cstheme="minorHAnsi"/>
          <w:color w:val="000000"/>
          <w:szCs w:val="22"/>
        </w:rPr>
        <w:t xml:space="preserve"> Training</w:t>
      </w:r>
    </w:p>
    <w:p w:rsidR="00C46A2A" w:rsidRDefault="00C46A2A" w:rsidP="00DC3710">
      <w:pPr>
        <w:pStyle w:val="ListParagraph"/>
        <w:numPr>
          <w:ilvl w:val="0"/>
          <w:numId w:val="42"/>
        </w:numPr>
        <w:autoSpaceDE w:val="0"/>
        <w:autoSpaceDN w:val="0"/>
        <w:adjustRightInd w:val="0"/>
        <w:spacing w:after="27"/>
        <w:rPr>
          <w:rFonts w:asciiTheme="minorHAnsi" w:eastAsiaTheme="minorHAnsi" w:hAnsiTheme="minorHAnsi" w:cstheme="minorHAnsi"/>
          <w:color w:val="000000"/>
          <w:szCs w:val="22"/>
        </w:rPr>
      </w:pPr>
      <w:r w:rsidRPr="00C46A2A">
        <w:rPr>
          <w:rFonts w:asciiTheme="minorHAnsi" w:eastAsiaTheme="minorHAnsi" w:hAnsiTheme="minorHAnsi" w:cstheme="minorHAnsi"/>
          <w:color w:val="000000"/>
          <w:szCs w:val="22"/>
        </w:rPr>
        <w:t>Accredited Health</w:t>
      </w:r>
      <w:r>
        <w:rPr>
          <w:rFonts w:asciiTheme="minorHAnsi" w:eastAsiaTheme="minorHAnsi" w:hAnsiTheme="minorHAnsi" w:cstheme="minorHAnsi"/>
          <w:color w:val="000000"/>
          <w:szCs w:val="22"/>
        </w:rPr>
        <w:t xml:space="preserve"> &amp; Safety training</w:t>
      </w:r>
    </w:p>
    <w:p w:rsidR="00C46A2A" w:rsidRPr="00C46A2A" w:rsidRDefault="00C46A2A" w:rsidP="00DC3710">
      <w:pPr>
        <w:pStyle w:val="ListParagraph"/>
        <w:numPr>
          <w:ilvl w:val="0"/>
          <w:numId w:val="42"/>
        </w:numPr>
        <w:autoSpaceDE w:val="0"/>
        <w:autoSpaceDN w:val="0"/>
        <w:adjustRightInd w:val="0"/>
        <w:spacing w:after="27"/>
        <w:rPr>
          <w:rFonts w:asciiTheme="minorHAnsi" w:eastAsiaTheme="minorHAnsi" w:hAnsiTheme="minorHAnsi" w:cstheme="minorHAnsi"/>
          <w:color w:val="000000"/>
          <w:szCs w:val="22"/>
        </w:rPr>
      </w:pPr>
      <w:r>
        <w:rPr>
          <w:rFonts w:asciiTheme="minorHAnsi" w:eastAsiaTheme="minorHAnsi" w:hAnsiTheme="minorHAnsi" w:cstheme="minorHAnsi"/>
          <w:color w:val="000000"/>
          <w:szCs w:val="22"/>
        </w:rPr>
        <w:t>Full clean driving licence</w:t>
      </w:r>
    </w:p>
    <w:p w:rsidR="002E1438" w:rsidRDefault="002E1438" w:rsidP="00286720">
      <w:pPr>
        <w:rPr>
          <w:b/>
        </w:rPr>
      </w:pPr>
    </w:p>
    <w:p w:rsidR="0051350F" w:rsidRDefault="0051350F" w:rsidP="00286720">
      <w:pPr>
        <w:rPr>
          <w:b/>
        </w:rPr>
      </w:pPr>
    </w:p>
    <w:p w:rsidR="0051350F" w:rsidRDefault="0051350F" w:rsidP="00286720">
      <w:pPr>
        <w:rPr>
          <w:b/>
        </w:rPr>
      </w:pPr>
    </w:p>
    <w:p w:rsidR="0051350F" w:rsidRDefault="0051350F" w:rsidP="00286720">
      <w:pPr>
        <w:rPr>
          <w:b/>
        </w:rPr>
      </w:pPr>
    </w:p>
    <w:p w:rsidR="0051350F" w:rsidRDefault="0051350F" w:rsidP="00286720">
      <w:pPr>
        <w:rPr>
          <w:b/>
        </w:rPr>
      </w:pPr>
    </w:p>
    <w:p w:rsidR="0051350F" w:rsidRDefault="0051350F" w:rsidP="00286720">
      <w:pPr>
        <w:rPr>
          <w:b/>
        </w:rPr>
      </w:pPr>
    </w:p>
    <w:p w:rsidR="0051350F" w:rsidRPr="0051350F" w:rsidRDefault="0051350F" w:rsidP="00286720">
      <w:pPr>
        <w:rPr>
          <w:i/>
        </w:rPr>
      </w:pPr>
      <w:r w:rsidRPr="0051350F">
        <w:rPr>
          <w:i/>
        </w:rPr>
        <w:t>This Job Description is not an exhaustive descripti</w:t>
      </w:r>
      <w:r>
        <w:rPr>
          <w:i/>
        </w:rPr>
        <w:t>on of the</w:t>
      </w:r>
      <w:r w:rsidRPr="0051350F">
        <w:rPr>
          <w:i/>
        </w:rPr>
        <w:t xml:space="preserve"> duties</w:t>
      </w:r>
      <w:r>
        <w:rPr>
          <w:i/>
        </w:rPr>
        <w:t xml:space="preserve"> associated with this post</w:t>
      </w:r>
      <w:r w:rsidRPr="0051350F">
        <w:rPr>
          <w:i/>
        </w:rPr>
        <w:t>. You will be required to adopt a flexible approach to your role and responsibilities. In particular, from time to time, you may be required to undertake such alternative or additional duties as may be commensurate with your skills, experience and capabilities.</w:t>
      </w:r>
    </w:p>
    <w:sectPr w:rsidR="0051350F" w:rsidRPr="0051350F" w:rsidSect="00DE0CB5">
      <w:headerReference w:type="default" r:id="rId14"/>
      <w:footerReference w:type="default" r:id="rId15"/>
      <w:pgSz w:w="11900" w:h="16840"/>
      <w:pgMar w:top="1134" w:right="1134" w:bottom="1134" w:left="1134" w:header="567"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B2" w:rsidRDefault="00195DB2" w:rsidP="001D3EF8">
      <w:r>
        <w:separator/>
      </w:r>
    </w:p>
  </w:endnote>
  <w:endnote w:type="continuationSeparator" w:id="0">
    <w:p w:rsidR="00195DB2" w:rsidRDefault="00195DB2" w:rsidP="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9E" w:rsidRDefault="0013299E" w:rsidP="0013299E">
    <w:pPr>
      <w:pStyle w:val="Footer"/>
      <w:framePr w:wrap="notBeside" w:vAnchor="page" w:hAnchor="margin" w:y="16047" w:anchorLock="1"/>
      <w:rPr>
        <w:rStyle w:val="PageNumber"/>
      </w:rPr>
    </w:pPr>
  </w:p>
  <w:p w:rsidR="00B845B6" w:rsidRDefault="00BC2402" w:rsidP="00F941E6">
    <w:pPr>
      <w:pStyle w:val="Footer"/>
    </w:pPr>
    <w:r>
      <w:rPr>
        <w:noProof/>
        <w:lang w:eastAsia="en-GB"/>
      </w:rPr>
      <mc:AlternateContent>
        <mc:Choice Requires="wps">
          <w:drawing>
            <wp:anchor distT="0" distB="0" distL="114300" distR="114300" simplePos="0" relativeHeight="251682816" behindDoc="1" locked="1" layoutInCell="1" allowOverlap="1" wp14:anchorId="44471D6C" wp14:editId="34D6EA1C">
              <wp:simplePos x="0" y="0"/>
              <wp:positionH relativeFrom="page">
                <wp:posOffset>360045</wp:posOffset>
              </wp:positionH>
              <wp:positionV relativeFrom="page">
                <wp:posOffset>9631045</wp:posOffset>
              </wp:positionV>
              <wp:extent cx="6840000" cy="360000"/>
              <wp:effectExtent l="0" t="0" r="18415"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36000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2ABE" id="Freeform 1" o:spid="_x0000_s1026" style="position:absolute;margin-left:28.35pt;margin-top:758.35pt;width:538.6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" path="m6826929,231133c6383045,97228,5939162,-36677,5095783,9191,4252404,55059,2615954,445676,1766657,506340,917360,567004,377301,454553,,373175e" filled="f" strokecolor="black [3213]" strokeweight="1.5pt">
              <v:stroke joinstyle="miter"/>
              <v:path arrowok="t" o:connecttype="custom" o:connectlocs="6840000,158915;5105540,6319;1770039,348134;0,256576" o:connectangles="0,0,0,0"/>
              <w10:wrap anchorx="page" anchory="page"/>
              <w10:anchorlock/>
            </v:shape>
          </w:pict>
        </mc:Fallback>
      </mc:AlternateContent>
    </w:r>
    <w:r w:rsidR="00B845B6">
      <w:rPr>
        <w:noProof/>
        <w:lang w:eastAsia="en-GB"/>
      </w:rPr>
      <w:drawing>
        <wp:anchor distT="0" distB="0" distL="114300" distR="114300" simplePos="0" relativeHeight="251677696" behindDoc="0" locked="1" layoutInCell="1" allowOverlap="0" wp14:anchorId="40A48305" wp14:editId="04B8F2AE">
          <wp:simplePos x="0" y="0"/>
          <wp:positionH relativeFrom="rightMargin">
            <wp:posOffset>-631190</wp:posOffset>
          </wp:positionH>
          <wp:positionV relativeFrom="page">
            <wp:posOffset>9865360</wp:posOffset>
          </wp:positionV>
          <wp:extent cx="982800" cy="550800"/>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550800"/>
                  </a:xfrm>
                  <a:prstGeom prst="rect">
                    <a:avLst/>
                  </a:prstGeom>
                </pic:spPr>
              </pic:pic>
            </a:graphicData>
          </a:graphic>
          <wp14:sizeRelH relativeFrom="margin">
            <wp14:pctWidth>0</wp14:pctWidth>
          </wp14:sizeRelH>
          <wp14:sizeRelV relativeFrom="margin">
            <wp14:pctHeight>0</wp14:pctHeight>
          </wp14:sizeRelV>
        </wp:anchor>
      </w:drawing>
    </w:r>
    <w:r w:rsidR="00B845B6">
      <w:rPr>
        <w:noProof/>
        <w:lang w:eastAsia="en-GB"/>
      </w:rPr>
      <w:drawing>
        <wp:anchor distT="0" distB="0" distL="114300" distR="114300" simplePos="0" relativeHeight="251676672" behindDoc="1" locked="0" layoutInCell="1" allowOverlap="1" wp14:anchorId="689158F9" wp14:editId="2B0F466A">
          <wp:simplePos x="0" y="0"/>
          <wp:positionH relativeFrom="column">
            <wp:posOffset>4799031</wp:posOffset>
          </wp:positionH>
          <wp:positionV relativeFrom="page">
            <wp:posOffset>9177692</wp:posOffset>
          </wp:positionV>
          <wp:extent cx="1472400" cy="82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TH-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472400" cy="824400"/>
                  </a:xfrm>
                  <a:prstGeom prst="rect">
                    <a:avLst/>
                  </a:prstGeom>
                </pic:spPr>
              </pic:pic>
            </a:graphicData>
          </a:graphic>
          <wp14:sizeRelH relativeFrom="margin">
            <wp14:pctWidth>0</wp14:pctWidth>
          </wp14:sizeRelH>
          <wp14:sizeRelV relativeFrom="margin">
            <wp14:pctHeight>0</wp14:pctHeight>
          </wp14:sizeRelV>
        </wp:anchor>
      </w:drawing>
    </w:r>
    <w:r w:rsidR="00F941E6">
      <w:t>crewelyceum.co.uk</w:t>
    </w:r>
  </w:p>
  <w:p w:rsidR="00F941E6" w:rsidRPr="00D818AF" w:rsidRDefault="00F941E6" w:rsidP="00F941E6">
    <w:pPr>
      <w:pStyle w:val="Footer"/>
    </w:pPr>
    <w:r>
      <w:t>hqtheatres.com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B2" w:rsidRDefault="00195DB2" w:rsidP="001D3EF8">
      <w:r>
        <w:separator/>
      </w:r>
    </w:p>
  </w:footnote>
  <w:footnote w:type="continuationSeparator" w:id="0">
    <w:p w:rsidR="00195DB2" w:rsidRDefault="00195DB2" w:rsidP="001D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FF" w:rsidRDefault="00553363" w:rsidP="00A361FF">
    <w:pPr>
      <w:pStyle w:val="Header"/>
      <w:pBdr>
        <w:bottom w:val="single" w:sz="2" w:space="1" w:color="auto"/>
      </w:pBdr>
      <w:jc w:val="right"/>
      <w:rPr>
        <w:b/>
        <w:sz w:val="28"/>
        <w:szCs w:val="28"/>
      </w:rPr>
    </w:pPr>
    <w:r>
      <w:rPr>
        <w:b/>
        <w:sz w:val="28"/>
        <w:szCs w:val="28"/>
      </w:rPr>
      <w:t xml:space="preserve">Deputy </w:t>
    </w:r>
    <w:r w:rsidR="004B730B">
      <w:rPr>
        <w:b/>
        <w:sz w:val="28"/>
        <w:szCs w:val="28"/>
      </w:rPr>
      <w:t xml:space="preserve">Building &amp; </w:t>
    </w:r>
    <w:r>
      <w:rPr>
        <w:b/>
        <w:sz w:val="28"/>
        <w:szCs w:val="28"/>
      </w:rPr>
      <w:t>Technical Manager</w:t>
    </w:r>
  </w:p>
  <w:p w:rsidR="00B845B6" w:rsidRDefault="00F941E6" w:rsidP="0071612E">
    <w:pPr>
      <w:pStyle w:val="Header"/>
      <w:pBdr>
        <w:bottom w:val="single" w:sz="2" w:space="1" w:color="auto"/>
      </w:pBdr>
      <w:jc w:val="right"/>
    </w:pPr>
    <w:r>
      <w:t>Crewe Lyceum</w:t>
    </w:r>
  </w:p>
  <w:p w:rsidR="0071612E" w:rsidRDefault="0071612E" w:rsidP="007161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818"/>
    <w:multiLevelType w:val="hybridMultilevel"/>
    <w:tmpl w:val="1152BBAC"/>
    <w:lvl w:ilvl="0" w:tplc="17EE5A76">
      <w:start w:val="1"/>
      <w:numFmt w:val="bullet"/>
      <w:suff w:val="space"/>
      <w:lvlText w:val=""/>
      <w:lvlJc w:val="left"/>
      <w:pPr>
        <w:ind w:left="150" w:hanging="15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9670B"/>
    <w:multiLevelType w:val="hybridMultilevel"/>
    <w:tmpl w:val="D1CE5F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F57F0"/>
    <w:multiLevelType w:val="hybridMultilevel"/>
    <w:tmpl w:val="A046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B7E52"/>
    <w:multiLevelType w:val="hybridMultilevel"/>
    <w:tmpl w:val="AFE0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F613D"/>
    <w:multiLevelType w:val="hybridMultilevel"/>
    <w:tmpl w:val="696A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352B5"/>
    <w:multiLevelType w:val="hybridMultilevel"/>
    <w:tmpl w:val="30AC7C7A"/>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764DD"/>
    <w:multiLevelType w:val="hybridMultilevel"/>
    <w:tmpl w:val="5F524AD6"/>
    <w:lvl w:ilvl="0" w:tplc="6E62F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817F4"/>
    <w:multiLevelType w:val="hybridMultilevel"/>
    <w:tmpl w:val="3658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C2ECF"/>
    <w:multiLevelType w:val="hybridMultilevel"/>
    <w:tmpl w:val="6808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D49A8"/>
    <w:multiLevelType w:val="hybridMultilevel"/>
    <w:tmpl w:val="D5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E74C9"/>
    <w:multiLevelType w:val="hybridMultilevel"/>
    <w:tmpl w:val="477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63C81"/>
    <w:multiLevelType w:val="hybridMultilevel"/>
    <w:tmpl w:val="C6C8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9643E"/>
    <w:multiLevelType w:val="hybridMultilevel"/>
    <w:tmpl w:val="D8887A36"/>
    <w:lvl w:ilvl="0" w:tplc="17EE5A76">
      <w:start w:val="1"/>
      <w:numFmt w:val="bullet"/>
      <w:suff w:val="space"/>
      <w:lvlText w:val=""/>
      <w:lvlJc w:val="left"/>
      <w:pPr>
        <w:ind w:left="510"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104C7"/>
    <w:multiLevelType w:val="hybridMultilevel"/>
    <w:tmpl w:val="0AF8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6306"/>
    <w:multiLevelType w:val="hybridMultilevel"/>
    <w:tmpl w:val="360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7314A"/>
    <w:multiLevelType w:val="hybridMultilevel"/>
    <w:tmpl w:val="3FE8F318"/>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A1C7A"/>
    <w:multiLevelType w:val="hybridMultilevel"/>
    <w:tmpl w:val="562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73B83"/>
    <w:multiLevelType w:val="hybridMultilevel"/>
    <w:tmpl w:val="F5985774"/>
    <w:lvl w:ilvl="0" w:tplc="59B6FEAC">
      <w:start w:val="1"/>
      <w:numFmt w:val="decimal"/>
      <w:lvlText w:val="%1."/>
      <w:lvlJc w:val="left"/>
      <w:pPr>
        <w:tabs>
          <w:tab w:val="num" w:pos="720"/>
        </w:tabs>
        <w:ind w:left="720" w:hanging="360"/>
      </w:pPr>
      <w:rPr>
        <w:rFonts w:asciiTheme="minorHAnsi" w:eastAsia="Times New Roman" w:hAnsiTheme="minorHAns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566751"/>
    <w:multiLevelType w:val="hybridMultilevel"/>
    <w:tmpl w:val="B6DCC6FA"/>
    <w:lvl w:ilvl="0" w:tplc="6E62F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F32C6"/>
    <w:multiLevelType w:val="hybridMultilevel"/>
    <w:tmpl w:val="47B2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518B5"/>
    <w:multiLevelType w:val="hybridMultilevel"/>
    <w:tmpl w:val="2754477E"/>
    <w:lvl w:ilvl="0" w:tplc="B0961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BC31DF"/>
    <w:multiLevelType w:val="hybridMultilevel"/>
    <w:tmpl w:val="1048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542F6"/>
    <w:multiLevelType w:val="hybridMultilevel"/>
    <w:tmpl w:val="0D7A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E76A3"/>
    <w:multiLevelType w:val="hybridMultilevel"/>
    <w:tmpl w:val="2A0691C4"/>
    <w:lvl w:ilvl="0" w:tplc="04090001">
      <w:start w:val="1"/>
      <w:numFmt w:val="bullet"/>
      <w:lvlText w:val=""/>
      <w:lvlJc w:val="left"/>
      <w:pPr>
        <w:ind w:left="360" w:hanging="360"/>
      </w:pPr>
      <w:rPr>
        <w:rFonts w:ascii="Symbol" w:hAnsi="Symbol" w:hint="default"/>
      </w:rPr>
    </w:lvl>
    <w:lvl w:ilvl="1" w:tplc="E848CAC0">
      <w:start w:val="1"/>
      <w:numFmt w:val="bullet"/>
      <w:lvlText w:val="o"/>
      <w:lvlJc w:val="left"/>
      <w:pPr>
        <w:tabs>
          <w:tab w:val="num" w:pos="1440"/>
        </w:tabs>
        <w:ind w:left="1440" w:hanging="360"/>
      </w:pPr>
      <w:rPr>
        <w:rFonts w:ascii="Courier" w:hAnsi="Courier" w:hint="default"/>
        <w:b w:val="0"/>
        <w:i w:val="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B73D8"/>
    <w:multiLevelType w:val="hybridMultilevel"/>
    <w:tmpl w:val="79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F5024"/>
    <w:multiLevelType w:val="hybridMultilevel"/>
    <w:tmpl w:val="8C1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95C2C"/>
    <w:multiLevelType w:val="hybridMultilevel"/>
    <w:tmpl w:val="A05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40A3"/>
    <w:multiLevelType w:val="hybridMultilevel"/>
    <w:tmpl w:val="EBAC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728E3"/>
    <w:multiLevelType w:val="hybridMultilevel"/>
    <w:tmpl w:val="6AE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B2B79"/>
    <w:multiLevelType w:val="hybridMultilevel"/>
    <w:tmpl w:val="D24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B5D0D"/>
    <w:multiLevelType w:val="hybridMultilevel"/>
    <w:tmpl w:val="1BFA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47A5F"/>
    <w:multiLevelType w:val="hybridMultilevel"/>
    <w:tmpl w:val="BD4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F2B9D"/>
    <w:multiLevelType w:val="hybridMultilevel"/>
    <w:tmpl w:val="B96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642C6"/>
    <w:multiLevelType w:val="hybridMultilevel"/>
    <w:tmpl w:val="C1E033F4"/>
    <w:lvl w:ilvl="0" w:tplc="17EE5A76">
      <w:start w:val="1"/>
      <w:numFmt w:val="bullet"/>
      <w:suff w:val="space"/>
      <w:lvlText w:val=""/>
      <w:lvlJc w:val="left"/>
      <w:pPr>
        <w:ind w:left="150" w:hanging="15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750E0"/>
    <w:multiLevelType w:val="hybridMultilevel"/>
    <w:tmpl w:val="BE3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948F4"/>
    <w:multiLevelType w:val="hybridMultilevel"/>
    <w:tmpl w:val="1B1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1531A"/>
    <w:multiLevelType w:val="hybridMultilevel"/>
    <w:tmpl w:val="6B261B46"/>
    <w:lvl w:ilvl="0" w:tplc="6E62F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A035D"/>
    <w:multiLevelType w:val="hybridMultilevel"/>
    <w:tmpl w:val="B82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C115BB"/>
    <w:multiLevelType w:val="hybridMultilevel"/>
    <w:tmpl w:val="A12C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DF543D"/>
    <w:multiLevelType w:val="hybridMultilevel"/>
    <w:tmpl w:val="FF341A0C"/>
    <w:lvl w:ilvl="0" w:tplc="17EE5A76">
      <w:start w:val="1"/>
      <w:numFmt w:val="bullet"/>
      <w:suff w:val="space"/>
      <w:lvlText w:val=""/>
      <w:lvlJc w:val="left"/>
      <w:pPr>
        <w:ind w:left="510"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A794F"/>
    <w:multiLevelType w:val="hybridMultilevel"/>
    <w:tmpl w:val="4ED0E07A"/>
    <w:lvl w:ilvl="0" w:tplc="6E62F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C3E2C"/>
    <w:multiLevelType w:val="hybridMultilevel"/>
    <w:tmpl w:val="BAF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9"/>
  </w:num>
  <w:num w:numId="4">
    <w:abstractNumId w:val="17"/>
  </w:num>
  <w:num w:numId="5">
    <w:abstractNumId w:val="1"/>
  </w:num>
  <w:num w:numId="6">
    <w:abstractNumId w:val="31"/>
  </w:num>
  <w:num w:numId="7">
    <w:abstractNumId w:val="9"/>
  </w:num>
  <w:num w:numId="8">
    <w:abstractNumId w:val="14"/>
  </w:num>
  <w:num w:numId="9">
    <w:abstractNumId w:val="15"/>
  </w:num>
  <w:num w:numId="10">
    <w:abstractNumId w:val="5"/>
  </w:num>
  <w:num w:numId="11">
    <w:abstractNumId w:val="24"/>
  </w:num>
  <w:num w:numId="12">
    <w:abstractNumId w:val="38"/>
  </w:num>
  <w:num w:numId="13">
    <w:abstractNumId w:val="37"/>
  </w:num>
  <w:num w:numId="14">
    <w:abstractNumId w:val="3"/>
  </w:num>
  <w:num w:numId="15">
    <w:abstractNumId w:val="35"/>
  </w:num>
  <w:num w:numId="16">
    <w:abstractNumId w:val="26"/>
  </w:num>
  <w:num w:numId="17">
    <w:abstractNumId w:val="13"/>
  </w:num>
  <w:num w:numId="18">
    <w:abstractNumId w:val="23"/>
  </w:num>
  <w:num w:numId="19">
    <w:abstractNumId w:val="2"/>
  </w:num>
  <w:num w:numId="20">
    <w:abstractNumId w:val="39"/>
  </w:num>
  <w:num w:numId="21">
    <w:abstractNumId w:val="0"/>
  </w:num>
  <w:num w:numId="22">
    <w:abstractNumId w:val="12"/>
  </w:num>
  <w:num w:numId="23">
    <w:abstractNumId w:val="33"/>
  </w:num>
  <w:num w:numId="24">
    <w:abstractNumId w:val="27"/>
  </w:num>
  <w:num w:numId="25">
    <w:abstractNumId w:val="8"/>
  </w:num>
  <w:num w:numId="26">
    <w:abstractNumId w:val="25"/>
  </w:num>
  <w:num w:numId="27">
    <w:abstractNumId w:val="4"/>
  </w:num>
  <w:num w:numId="28">
    <w:abstractNumId w:val="7"/>
  </w:num>
  <w:num w:numId="29">
    <w:abstractNumId w:val="28"/>
  </w:num>
  <w:num w:numId="30">
    <w:abstractNumId w:val="16"/>
  </w:num>
  <w:num w:numId="31">
    <w:abstractNumId w:val="10"/>
  </w:num>
  <w:num w:numId="32">
    <w:abstractNumId w:val="22"/>
  </w:num>
  <w:num w:numId="33">
    <w:abstractNumId w:val="32"/>
  </w:num>
  <w:num w:numId="34">
    <w:abstractNumId w:val="36"/>
  </w:num>
  <w:num w:numId="35">
    <w:abstractNumId w:val="6"/>
  </w:num>
  <w:num w:numId="36">
    <w:abstractNumId w:val="18"/>
  </w:num>
  <w:num w:numId="37">
    <w:abstractNumId w:val="11"/>
  </w:num>
  <w:num w:numId="38">
    <w:abstractNumId w:val="41"/>
  </w:num>
  <w:num w:numId="39">
    <w:abstractNumId w:val="21"/>
  </w:num>
  <w:num w:numId="40">
    <w:abstractNumId w:val="19"/>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8"/>
    <w:rsid w:val="00006CAD"/>
    <w:rsid w:val="00022BA8"/>
    <w:rsid w:val="0003095F"/>
    <w:rsid w:val="00031CA3"/>
    <w:rsid w:val="00034993"/>
    <w:rsid w:val="00042856"/>
    <w:rsid w:val="00043562"/>
    <w:rsid w:val="000609CD"/>
    <w:rsid w:val="0007212C"/>
    <w:rsid w:val="00095FA0"/>
    <w:rsid w:val="000A4818"/>
    <w:rsid w:val="000B61CC"/>
    <w:rsid w:val="000C3BD1"/>
    <w:rsid w:val="000C3D25"/>
    <w:rsid w:val="000C3EBB"/>
    <w:rsid w:val="000D2ACD"/>
    <w:rsid w:val="0013299E"/>
    <w:rsid w:val="00137794"/>
    <w:rsid w:val="0014041D"/>
    <w:rsid w:val="00142051"/>
    <w:rsid w:val="001435D0"/>
    <w:rsid w:val="00143E97"/>
    <w:rsid w:val="0015454F"/>
    <w:rsid w:val="00163C27"/>
    <w:rsid w:val="0018603C"/>
    <w:rsid w:val="00191621"/>
    <w:rsid w:val="00195DB2"/>
    <w:rsid w:val="001A1707"/>
    <w:rsid w:val="001B682E"/>
    <w:rsid w:val="001C08B3"/>
    <w:rsid w:val="001D3EF8"/>
    <w:rsid w:val="001E67AA"/>
    <w:rsid w:val="001F78BC"/>
    <w:rsid w:val="00226DA4"/>
    <w:rsid w:val="00237B47"/>
    <w:rsid w:val="00261150"/>
    <w:rsid w:val="002846C3"/>
    <w:rsid w:val="00286720"/>
    <w:rsid w:val="00292B7A"/>
    <w:rsid w:val="00295122"/>
    <w:rsid w:val="00297DDD"/>
    <w:rsid w:val="002E0F50"/>
    <w:rsid w:val="002E1438"/>
    <w:rsid w:val="002E795B"/>
    <w:rsid w:val="0032198D"/>
    <w:rsid w:val="00331875"/>
    <w:rsid w:val="00350331"/>
    <w:rsid w:val="003626C8"/>
    <w:rsid w:val="003638B0"/>
    <w:rsid w:val="00363E0A"/>
    <w:rsid w:val="00367871"/>
    <w:rsid w:val="00386F1B"/>
    <w:rsid w:val="003924FF"/>
    <w:rsid w:val="00393981"/>
    <w:rsid w:val="003B381D"/>
    <w:rsid w:val="003C21D4"/>
    <w:rsid w:val="003D5C87"/>
    <w:rsid w:val="003F25E7"/>
    <w:rsid w:val="0040080C"/>
    <w:rsid w:val="00400FFB"/>
    <w:rsid w:val="00423C49"/>
    <w:rsid w:val="00466889"/>
    <w:rsid w:val="004678C8"/>
    <w:rsid w:val="00471339"/>
    <w:rsid w:val="004A4EF8"/>
    <w:rsid w:val="004B730B"/>
    <w:rsid w:val="004C152C"/>
    <w:rsid w:val="004C6D66"/>
    <w:rsid w:val="004D0628"/>
    <w:rsid w:val="004D4C43"/>
    <w:rsid w:val="004D4E2C"/>
    <w:rsid w:val="004F266A"/>
    <w:rsid w:val="004F6821"/>
    <w:rsid w:val="00503815"/>
    <w:rsid w:val="00504CAD"/>
    <w:rsid w:val="00506C7E"/>
    <w:rsid w:val="0051350F"/>
    <w:rsid w:val="00525E84"/>
    <w:rsid w:val="005456D1"/>
    <w:rsid w:val="00553363"/>
    <w:rsid w:val="00555A99"/>
    <w:rsid w:val="00560A07"/>
    <w:rsid w:val="005731A2"/>
    <w:rsid w:val="00575555"/>
    <w:rsid w:val="005A525D"/>
    <w:rsid w:val="005B148C"/>
    <w:rsid w:val="005C2734"/>
    <w:rsid w:val="005C2A8C"/>
    <w:rsid w:val="005C3FAD"/>
    <w:rsid w:val="005C6D20"/>
    <w:rsid w:val="005D1563"/>
    <w:rsid w:val="005F0374"/>
    <w:rsid w:val="005F294A"/>
    <w:rsid w:val="005F4F6F"/>
    <w:rsid w:val="005F5608"/>
    <w:rsid w:val="00603B18"/>
    <w:rsid w:val="00684D03"/>
    <w:rsid w:val="00685D61"/>
    <w:rsid w:val="0069360E"/>
    <w:rsid w:val="00693B2D"/>
    <w:rsid w:val="006C6F71"/>
    <w:rsid w:val="006D339E"/>
    <w:rsid w:val="006E6DE9"/>
    <w:rsid w:val="0071455E"/>
    <w:rsid w:val="00715A98"/>
    <w:rsid w:val="0071612E"/>
    <w:rsid w:val="00740B7A"/>
    <w:rsid w:val="007454F7"/>
    <w:rsid w:val="00760C92"/>
    <w:rsid w:val="007633A3"/>
    <w:rsid w:val="007727DC"/>
    <w:rsid w:val="00772B14"/>
    <w:rsid w:val="00790F86"/>
    <w:rsid w:val="007D51DF"/>
    <w:rsid w:val="008038B6"/>
    <w:rsid w:val="008068DD"/>
    <w:rsid w:val="00810223"/>
    <w:rsid w:val="00812A2A"/>
    <w:rsid w:val="008335C3"/>
    <w:rsid w:val="008570DE"/>
    <w:rsid w:val="00860184"/>
    <w:rsid w:val="00863866"/>
    <w:rsid w:val="0089799D"/>
    <w:rsid w:val="008C0B47"/>
    <w:rsid w:val="008D7265"/>
    <w:rsid w:val="009023FF"/>
    <w:rsid w:val="00935DDE"/>
    <w:rsid w:val="00937893"/>
    <w:rsid w:val="00937C99"/>
    <w:rsid w:val="00942D13"/>
    <w:rsid w:val="0095028C"/>
    <w:rsid w:val="009652D9"/>
    <w:rsid w:val="00965AAD"/>
    <w:rsid w:val="00986599"/>
    <w:rsid w:val="009B06C5"/>
    <w:rsid w:val="009D54AF"/>
    <w:rsid w:val="009D6751"/>
    <w:rsid w:val="009F03A5"/>
    <w:rsid w:val="00A00078"/>
    <w:rsid w:val="00A11EC1"/>
    <w:rsid w:val="00A14DEA"/>
    <w:rsid w:val="00A361FF"/>
    <w:rsid w:val="00A82065"/>
    <w:rsid w:val="00A849DA"/>
    <w:rsid w:val="00A9661B"/>
    <w:rsid w:val="00AB4BD4"/>
    <w:rsid w:val="00AE3FC0"/>
    <w:rsid w:val="00AE5C0A"/>
    <w:rsid w:val="00AE6A2F"/>
    <w:rsid w:val="00AE6B96"/>
    <w:rsid w:val="00B278E6"/>
    <w:rsid w:val="00B845B6"/>
    <w:rsid w:val="00B8678E"/>
    <w:rsid w:val="00B936D7"/>
    <w:rsid w:val="00BA4195"/>
    <w:rsid w:val="00BC2402"/>
    <w:rsid w:val="00BD1322"/>
    <w:rsid w:val="00BF36CB"/>
    <w:rsid w:val="00BF43E5"/>
    <w:rsid w:val="00C050CC"/>
    <w:rsid w:val="00C26D38"/>
    <w:rsid w:val="00C3037F"/>
    <w:rsid w:val="00C46A2A"/>
    <w:rsid w:val="00C50AD7"/>
    <w:rsid w:val="00C61239"/>
    <w:rsid w:val="00C801E8"/>
    <w:rsid w:val="00C82CAE"/>
    <w:rsid w:val="00C86447"/>
    <w:rsid w:val="00C8674D"/>
    <w:rsid w:val="00D206B9"/>
    <w:rsid w:val="00D25309"/>
    <w:rsid w:val="00D404C8"/>
    <w:rsid w:val="00D704AC"/>
    <w:rsid w:val="00D8144D"/>
    <w:rsid w:val="00D818AF"/>
    <w:rsid w:val="00D82504"/>
    <w:rsid w:val="00D860FE"/>
    <w:rsid w:val="00DB518D"/>
    <w:rsid w:val="00DB765E"/>
    <w:rsid w:val="00DD56F1"/>
    <w:rsid w:val="00DE0CB5"/>
    <w:rsid w:val="00DE1D50"/>
    <w:rsid w:val="00E13E79"/>
    <w:rsid w:val="00E2509C"/>
    <w:rsid w:val="00E26F6B"/>
    <w:rsid w:val="00E44852"/>
    <w:rsid w:val="00E87DD8"/>
    <w:rsid w:val="00E91F8E"/>
    <w:rsid w:val="00E96219"/>
    <w:rsid w:val="00ED31B7"/>
    <w:rsid w:val="00F1106E"/>
    <w:rsid w:val="00F15B08"/>
    <w:rsid w:val="00F16F96"/>
    <w:rsid w:val="00F201B2"/>
    <w:rsid w:val="00F3002D"/>
    <w:rsid w:val="00F33468"/>
    <w:rsid w:val="00F44B86"/>
    <w:rsid w:val="00F52293"/>
    <w:rsid w:val="00F5478B"/>
    <w:rsid w:val="00F93F35"/>
    <w:rsid w:val="00F941E6"/>
    <w:rsid w:val="00FB5B6F"/>
    <w:rsid w:val="00FB60CA"/>
    <w:rsid w:val="00FC4E4E"/>
    <w:rsid w:val="00FD62B1"/>
    <w:rsid w:val="00FE6F15"/>
    <w:rsid w:val="00FF046A"/>
    <w:rsid w:val="00FF1D1C"/>
    <w:rsid w:val="00FF5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F20C2B"/>
  <w15:docId w15:val="{69441EFE-1B80-4DCE-848A-F9A8151D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unhideWhenUsed/>
    <w:rsid w:val="00C3037F"/>
    <w:pPr>
      <w:spacing w:after="120"/>
    </w:pPr>
    <w:rPr>
      <w:sz w:val="16"/>
      <w:szCs w:val="16"/>
    </w:rPr>
  </w:style>
  <w:style w:type="character" w:customStyle="1" w:styleId="BodyText3Char">
    <w:name w:val="Body Text 3 Char"/>
    <w:basedOn w:val="DefaultParagraphFont"/>
    <w:link w:val="BodyText3"/>
    <w:uiPriority w:val="99"/>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218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71253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rewelyceu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welyceu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welyceum.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qtheatr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A2D5-A0DA-4BE5-9993-FE85C008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Qdos Entertainment Ltd</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Wade</dc:creator>
  <cp:lastModifiedBy>Adam Knight</cp:lastModifiedBy>
  <cp:revision>5</cp:revision>
  <cp:lastPrinted>2019-06-17T15:49:00Z</cp:lastPrinted>
  <dcterms:created xsi:type="dcterms:W3CDTF">2020-01-08T15:26:00Z</dcterms:created>
  <dcterms:modified xsi:type="dcterms:W3CDTF">2020-01-08T15:37:00Z</dcterms:modified>
</cp:coreProperties>
</file>