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35702" w14:textId="40477EDD" w:rsidR="00F35D8C" w:rsidRPr="0048457E" w:rsidRDefault="00105FD1">
      <w:pPr>
        <w:pStyle w:val="Heading1"/>
      </w:pPr>
      <w:r>
        <w:rPr>
          <w:noProof/>
          <w:lang w:eastAsia="en-GB"/>
        </w:rPr>
        <w:drawing>
          <wp:anchor distT="0" distB="0" distL="114300" distR="114300" simplePos="0" relativeHeight="251658240" behindDoc="0" locked="0" layoutInCell="1" allowOverlap="1" wp14:anchorId="03F357F1" wp14:editId="03F357F2">
            <wp:simplePos x="0" y="0"/>
            <wp:positionH relativeFrom="column">
              <wp:posOffset>-186690</wp:posOffset>
            </wp:positionH>
            <wp:positionV relativeFrom="paragraph">
              <wp:posOffset>-358140</wp:posOffset>
            </wp:positionV>
            <wp:extent cx="1076325" cy="1368425"/>
            <wp:effectExtent l="0" t="0" r="0" b="0"/>
            <wp:wrapNone/>
            <wp:docPr id="3" name="Picture 3" descr="ROH_LOGO_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H_LOGO_POSITIVE"/>
                    <pic:cNvPicPr>
                      <a:picLocks noChangeAspect="1" noChangeArrowheads="1"/>
                    </pic:cNvPicPr>
                  </pic:nvPicPr>
                  <pic:blipFill>
                    <a:blip r:embed="rId12">
                      <a:extLst>
                        <a:ext uri="{28A0092B-C50C-407E-A947-70E740481C1C}">
                          <a14:useLocalDpi xmlns:a14="http://schemas.microsoft.com/office/drawing/2010/main" val="0"/>
                        </a:ext>
                      </a:extLst>
                    </a:blip>
                    <a:srcRect t="4688"/>
                    <a:stretch>
                      <a:fillRect/>
                    </a:stretch>
                  </pic:blipFill>
                  <pic:spPr bwMode="auto">
                    <a:xfrm>
                      <a:off x="0" y="0"/>
                      <a:ext cx="1076325" cy="136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35D8C">
        <w:tab/>
      </w:r>
      <w:r w:rsidR="00893CA2">
        <w:tab/>
      </w:r>
      <w:r w:rsidR="00893CA2">
        <w:tab/>
      </w:r>
      <w:r w:rsidR="00893CA2">
        <w:tab/>
      </w:r>
      <w:r w:rsidR="0048457E">
        <w:t xml:space="preserve">Risk </w:t>
      </w:r>
      <w:r w:rsidR="00F35D8C" w:rsidRPr="0048457E">
        <w:t>A</w:t>
      </w:r>
      <w:r w:rsidR="00D65C50" w:rsidRPr="0048457E">
        <w:t>ssessment</w:t>
      </w:r>
      <w:r w:rsidR="00F35D8C" w:rsidRPr="0048457E">
        <w:t xml:space="preserve"> F</w:t>
      </w:r>
      <w:r w:rsidR="00D65C50" w:rsidRPr="0048457E">
        <w:t>orm</w:t>
      </w:r>
      <w:r w:rsidR="000F7F8B">
        <w:t xml:space="preserve"> – ‘COVID-19 SECURE’</w:t>
      </w:r>
      <w:r w:rsidR="00A4063B">
        <w:t xml:space="preserve"> SITE</w:t>
      </w:r>
    </w:p>
    <w:p w14:paraId="03F35703" w14:textId="77777777" w:rsidR="002A28EF" w:rsidRPr="003560BD" w:rsidRDefault="002A28EF" w:rsidP="002A28EF">
      <w:pPr>
        <w:rPr>
          <w:rFonts w:ascii="Arial Narrow" w:hAnsi="Arial Narrow"/>
        </w:rPr>
      </w:pPr>
    </w:p>
    <w:tbl>
      <w:tblPr>
        <w:tblpPr w:leftFromText="180" w:rightFromText="180" w:vertAnchor="text" w:tblpX="1951" w:tblpY="1"/>
        <w:tblOverlap w:val="neve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7"/>
        <w:gridCol w:w="2607"/>
        <w:gridCol w:w="2607"/>
        <w:gridCol w:w="2607"/>
        <w:gridCol w:w="2608"/>
      </w:tblGrid>
      <w:tr w:rsidR="0048457E" w:rsidRPr="00336B01" w14:paraId="03F35709" w14:textId="77777777" w:rsidTr="303CC0A2">
        <w:trPr>
          <w:cantSplit/>
          <w:trHeight w:val="571"/>
        </w:trPr>
        <w:tc>
          <w:tcPr>
            <w:tcW w:w="2607" w:type="dxa"/>
          </w:tcPr>
          <w:p w14:paraId="03F35704" w14:textId="19713F6F" w:rsidR="0048457E" w:rsidRPr="00336B01" w:rsidRDefault="0BBDD252" w:rsidP="0BBDD252">
            <w:pPr>
              <w:rPr>
                <w:rFonts w:ascii="Arial" w:hAnsi="Arial" w:cs="Arial"/>
                <w:sz w:val="22"/>
                <w:szCs w:val="22"/>
              </w:rPr>
            </w:pPr>
            <w:r w:rsidRPr="00336B01">
              <w:rPr>
                <w:rFonts w:ascii="Arial" w:hAnsi="Arial" w:cs="Arial"/>
                <w:sz w:val="22"/>
                <w:szCs w:val="22"/>
              </w:rPr>
              <w:t xml:space="preserve">Task: </w:t>
            </w:r>
            <w:r w:rsidR="00C846E4">
              <w:rPr>
                <w:rFonts w:ascii="Arial" w:hAnsi="Arial" w:cs="Arial"/>
                <w:b/>
                <w:sz w:val="22"/>
                <w:szCs w:val="22"/>
              </w:rPr>
              <w:t>Providing a ‘COVID-19 secure’</w:t>
            </w:r>
            <w:r w:rsidR="008D4487">
              <w:rPr>
                <w:rFonts w:ascii="Arial" w:hAnsi="Arial" w:cs="Arial"/>
                <w:b/>
                <w:sz w:val="22"/>
                <w:szCs w:val="22"/>
              </w:rPr>
              <w:t xml:space="preserve"> ROH </w:t>
            </w:r>
            <w:r w:rsidR="007169D1">
              <w:rPr>
                <w:rFonts w:ascii="Arial" w:hAnsi="Arial" w:cs="Arial"/>
                <w:b/>
                <w:sz w:val="22"/>
                <w:szCs w:val="22"/>
              </w:rPr>
              <w:t>site – Covent Garden</w:t>
            </w:r>
          </w:p>
        </w:tc>
        <w:tc>
          <w:tcPr>
            <w:tcW w:w="2607" w:type="dxa"/>
          </w:tcPr>
          <w:p w14:paraId="03F35706" w14:textId="4E10500E" w:rsidR="00C5332A" w:rsidRPr="00336B01" w:rsidRDefault="0BBDD252" w:rsidP="0BBDD252">
            <w:pPr>
              <w:rPr>
                <w:rFonts w:ascii="Arial" w:hAnsi="Arial" w:cs="Arial"/>
                <w:sz w:val="22"/>
                <w:szCs w:val="22"/>
              </w:rPr>
            </w:pPr>
            <w:r w:rsidRPr="00336B01">
              <w:rPr>
                <w:rFonts w:ascii="Arial" w:hAnsi="Arial" w:cs="Arial"/>
                <w:sz w:val="22"/>
                <w:szCs w:val="22"/>
              </w:rPr>
              <w:t xml:space="preserve">Location/Area: </w:t>
            </w:r>
            <w:r w:rsidR="0097692C">
              <w:rPr>
                <w:rFonts w:ascii="Arial" w:hAnsi="Arial" w:cs="Arial"/>
                <w:b/>
                <w:sz w:val="22"/>
                <w:szCs w:val="22"/>
              </w:rPr>
              <w:t>Covent Garden</w:t>
            </w:r>
          </w:p>
        </w:tc>
        <w:tc>
          <w:tcPr>
            <w:tcW w:w="2607" w:type="dxa"/>
          </w:tcPr>
          <w:p w14:paraId="6E4C4266" w14:textId="77777777" w:rsidR="00632CFC" w:rsidRDefault="0BBDD252" w:rsidP="0BBDD252">
            <w:pPr>
              <w:rPr>
                <w:rFonts w:ascii="Arial" w:hAnsi="Arial" w:cs="Arial"/>
                <w:b/>
                <w:sz w:val="22"/>
                <w:szCs w:val="22"/>
              </w:rPr>
            </w:pPr>
            <w:r w:rsidRPr="00336B01">
              <w:rPr>
                <w:rFonts w:ascii="Arial" w:hAnsi="Arial" w:cs="Arial"/>
                <w:sz w:val="22"/>
                <w:szCs w:val="22"/>
              </w:rPr>
              <w:t xml:space="preserve">Date: </w:t>
            </w:r>
            <w:r w:rsidR="008D4487">
              <w:rPr>
                <w:rFonts w:ascii="Arial" w:hAnsi="Arial" w:cs="Arial"/>
                <w:b/>
                <w:sz w:val="22"/>
                <w:szCs w:val="22"/>
              </w:rPr>
              <w:t>11 May</w:t>
            </w:r>
            <w:r w:rsidR="00DE59E2" w:rsidRPr="004D4ABA">
              <w:rPr>
                <w:rFonts w:ascii="Arial" w:hAnsi="Arial" w:cs="Arial"/>
                <w:b/>
                <w:sz w:val="22"/>
                <w:szCs w:val="22"/>
              </w:rPr>
              <w:t xml:space="preserve"> 2020</w:t>
            </w:r>
          </w:p>
          <w:p w14:paraId="5C0EFCB8" w14:textId="77777777" w:rsidR="00632CFC" w:rsidRDefault="00632CFC" w:rsidP="0BBDD252">
            <w:pPr>
              <w:rPr>
                <w:rFonts w:ascii="Arial" w:hAnsi="Arial" w:cs="Arial"/>
                <w:b/>
                <w:sz w:val="22"/>
                <w:szCs w:val="22"/>
              </w:rPr>
            </w:pPr>
          </w:p>
          <w:p w14:paraId="03F35707" w14:textId="2C598989" w:rsidR="0048457E" w:rsidRPr="00336B01" w:rsidRDefault="00C52479" w:rsidP="0BBDD252">
            <w:pPr>
              <w:rPr>
                <w:rFonts w:ascii="Arial" w:hAnsi="Arial" w:cs="Arial"/>
                <w:sz w:val="22"/>
                <w:szCs w:val="22"/>
              </w:rPr>
            </w:pPr>
            <w:r w:rsidRPr="303CC0A2">
              <w:rPr>
                <w:rFonts w:ascii="Arial" w:hAnsi="Arial" w:cs="Arial"/>
                <w:b/>
                <w:bCs/>
                <w:sz w:val="22"/>
                <w:szCs w:val="22"/>
              </w:rPr>
              <w:t xml:space="preserve">(last reviewed </w:t>
            </w:r>
            <w:r w:rsidR="6683CF75" w:rsidRPr="303CC0A2">
              <w:rPr>
                <w:rFonts w:ascii="Arial" w:hAnsi="Arial" w:cs="Arial"/>
                <w:b/>
                <w:bCs/>
                <w:sz w:val="22"/>
                <w:szCs w:val="22"/>
              </w:rPr>
              <w:t>9</w:t>
            </w:r>
            <w:r w:rsidR="005E45B3" w:rsidRPr="303CC0A2">
              <w:rPr>
                <w:rFonts w:ascii="Arial" w:hAnsi="Arial" w:cs="Arial"/>
                <w:b/>
                <w:bCs/>
                <w:sz w:val="22"/>
                <w:szCs w:val="22"/>
              </w:rPr>
              <w:t xml:space="preserve"> June</w:t>
            </w:r>
            <w:r w:rsidR="00632CFC" w:rsidRPr="303CC0A2">
              <w:rPr>
                <w:rFonts w:ascii="Arial" w:hAnsi="Arial" w:cs="Arial"/>
                <w:b/>
                <w:bCs/>
                <w:sz w:val="22"/>
                <w:szCs w:val="22"/>
              </w:rPr>
              <w:t xml:space="preserve"> 2020)</w:t>
            </w:r>
          </w:p>
        </w:tc>
        <w:tc>
          <w:tcPr>
            <w:tcW w:w="2607" w:type="dxa"/>
          </w:tcPr>
          <w:p w14:paraId="03F35708" w14:textId="3BFCB237" w:rsidR="0048457E" w:rsidRPr="00336B01" w:rsidRDefault="009A7EA7" w:rsidP="3A1C8E49">
            <w:pPr>
              <w:rPr>
                <w:rFonts w:ascii="Arial" w:hAnsi="Arial" w:cs="Arial"/>
                <w:sz w:val="22"/>
                <w:szCs w:val="22"/>
                <w:highlight w:val="yellow"/>
              </w:rPr>
            </w:pPr>
            <w:r w:rsidRPr="00336B01">
              <w:rPr>
                <w:rFonts w:ascii="Arial" w:hAnsi="Arial" w:cs="Arial"/>
                <w:sz w:val="22"/>
                <w:szCs w:val="22"/>
              </w:rPr>
              <w:t>Review date</w:t>
            </w:r>
            <w:r w:rsidR="3A1C8E49" w:rsidRPr="00336B01">
              <w:rPr>
                <w:rFonts w:ascii="Arial" w:hAnsi="Arial" w:cs="Arial"/>
                <w:sz w:val="22"/>
                <w:szCs w:val="22"/>
              </w:rPr>
              <w:t xml:space="preserve">: </w:t>
            </w:r>
            <w:r w:rsidR="00DE59E2" w:rsidRPr="004D4ABA">
              <w:rPr>
                <w:rFonts w:ascii="Arial" w:hAnsi="Arial" w:cs="Arial"/>
                <w:b/>
                <w:sz w:val="22"/>
                <w:szCs w:val="22"/>
              </w:rPr>
              <w:t>Ongoing</w:t>
            </w:r>
          </w:p>
        </w:tc>
        <w:tc>
          <w:tcPr>
            <w:tcW w:w="2608" w:type="dxa"/>
          </w:tcPr>
          <w:p w14:paraId="0C47B5A1" w14:textId="21DA0853" w:rsidR="50125A33" w:rsidRPr="00336B01" w:rsidRDefault="00945D14" w:rsidP="50125A33">
            <w:pPr>
              <w:rPr>
                <w:rFonts w:ascii="Arial" w:hAnsi="Arial" w:cs="Arial"/>
                <w:sz w:val="22"/>
                <w:szCs w:val="22"/>
              </w:rPr>
            </w:pPr>
            <w:r w:rsidRPr="00336B01">
              <w:rPr>
                <w:rFonts w:ascii="Arial" w:hAnsi="Arial" w:cs="Arial"/>
                <w:sz w:val="22"/>
                <w:szCs w:val="22"/>
              </w:rPr>
              <w:t>Assessment completed by:</w:t>
            </w:r>
            <w:r w:rsidR="008019B0">
              <w:rPr>
                <w:rFonts w:ascii="Arial" w:hAnsi="Arial" w:cs="Arial"/>
                <w:sz w:val="22"/>
                <w:szCs w:val="22"/>
              </w:rPr>
              <w:t xml:space="preserve"> </w:t>
            </w:r>
            <w:r w:rsidR="008019B0" w:rsidRPr="004D4ABA">
              <w:rPr>
                <w:rFonts w:ascii="Arial" w:hAnsi="Arial" w:cs="Arial"/>
                <w:b/>
                <w:sz w:val="22"/>
                <w:szCs w:val="22"/>
              </w:rPr>
              <w:t>Alexandra Lucas, H&amp;S Adviser</w:t>
            </w:r>
          </w:p>
        </w:tc>
      </w:tr>
      <w:tr w:rsidR="00F35D8C" w:rsidRPr="00336B01" w14:paraId="03F3570B" w14:textId="77777777" w:rsidTr="303CC0A2">
        <w:trPr>
          <w:trHeight w:val="281"/>
        </w:trPr>
        <w:tc>
          <w:tcPr>
            <w:tcW w:w="13036" w:type="dxa"/>
            <w:gridSpan w:val="5"/>
          </w:tcPr>
          <w:p w14:paraId="515D6E2D" w14:textId="694EBD4D" w:rsidR="00DD3B8F" w:rsidRPr="00FD16B8" w:rsidRDefault="0BBDD252" w:rsidP="0BBDD252">
            <w:pPr>
              <w:rPr>
                <w:rFonts w:ascii="Arial" w:hAnsi="Arial" w:cs="Arial"/>
                <w:b/>
                <w:sz w:val="22"/>
                <w:szCs w:val="22"/>
              </w:rPr>
            </w:pPr>
            <w:r w:rsidRPr="00FD16B8">
              <w:rPr>
                <w:rFonts w:ascii="Arial" w:hAnsi="Arial" w:cs="Arial"/>
                <w:b/>
                <w:sz w:val="22"/>
                <w:szCs w:val="22"/>
              </w:rPr>
              <w:t xml:space="preserve">Brief Description of Task: </w:t>
            </w:r>
          </w:p>
          <w:p w14:paraId="1E7B6AB5" w14:textId="2EBDAC1F" w:rsidR="004D4ABA" w:rsidRDefault="004D4ABA" w:rsidP="0BBDD252">
            <w:pPr>
              <w:rPr>
                <w:rFonts w:ascii="Arial" w:hAnsi="Arial" w:cs="Arial"/>
                <w:sz w:val="22"/>
                <w:szCs w:val="22"/>
              </w:rPr>
            </w:pPr>
          </w:p>
          <w:p w14:paraId="4846E44A" w14:textId="741D2E05" w:rsidR="00DE59E2" w:rsidRDefault="00824332" w:rsidP="0BBDD252">
            <w:pPr>
              <w:rPr>
                <w:rFonts w:ascii="Arial" w:hAnsi="Arial" w:cs="Arial"/>
                <w:sz w:val="22"/>
                <w:szCs w:val="22"/>
              </w:rPr>
            </w:pPr>
            <w:r>
              <w:rPr>
                <w:rFonts w:ascii="Arial" w:hAnsi="Arial" w:cs="Arial"/>
                <w:sz w:val="22"/>
                <w:szCs w:val="22"/>
              </w:rPr>
              <w:t xml:space="preserve">This risk assessment should be read </w:t>
            </w:r>
            <w:r w:rsidR="00722B83">
              <w:rPr>
                <w:rFonts w:ascii="Arial" w:hAnsi="Arial" w:cs="Arial"/>
                <w:sz w:val="22"/>
                <w:szCs w:val="22"/>
              </w:rPr>
              <w:t>with the following in mind:</w:t>
            </w:r>
          </w:p>
          <w:p w14:paraId="6F263394" w14:textId="77777777" w:rsidR="00D13508" w:rsidRDefault="00D13508" w:rsidP="0BBDD252">
            <w:pPr>
              <w:rPr>
                <w:rFonts w:ascii="Arial" w:hAnsi="Arial" w:cs="Arial"/>
                <w:sz w:val="22"/>
                <w:szCs w:val="22"/>
              </w:rPr>
            </w:pPr>
          </w:p>
          <w:p w14:paraId="1A075338" w14:textId="2D73984F" w:rsidR="005E45B3" w:rsidRPr="005E45B3" w:rsidRDefault="005E45B3" w:rsidP="00F83FD4">
            <w:pPr>
              <w:pStyle w:val="ListParagraph"/>
              <w:numPr>
                <w:ilvl w:val="0"/>
                <w:numId w:val="28"/>
              </w:numPr>
              <w:rPr>
                <w:rFonts w:ascii="Arial" w:hAnsi="Arial" w:cs="Arial"/>
                <w:b/>
                <w:sz w:val="22"/>
                <w:szCs w:val="22"/>
              </w:rPr>
            </w:pPr>
            <w:r w:rsidRPr="005E45B3">
              <w:rPr>
                <w:rFonts w:ascii="Arial" w:hAnsi="Arial" w:cs="Arial"/>
                <w:b/>
                <w:sz w:val="22"/>
                <w:szCs w:val="22"/>
              </w:rPr>
              <w:t>It comes into effect on 12 June 2020. Until then the risk assessment and procedure for ad hoc visits (arranged via the Head of Facilities) should be followed.</w:t>
            </w:r>
          </w:p>
          <w:p w14:paraId="46A6E910" w14:textId="77777777" w:rsidR="005E45B3" w:rsidRDefault="005E45B3" w:rsidP="005E45B3">
            <w:pPr>
              <w:pStyle w:val="ListParagraph"/>
              <w:ind w:left="360"/>
              <w:rPr>
                <w:rFonts w:ascii="Arial" w:hAnsi="Arial" w:cs="Arial"/>
                <w:sz w:val="22"/>
                <w:szCs w:val="22"/>
              </w:rPr>
            </w:pPr>
          </w:p>
          <w:p w14:paraId="5FD0BFDF" w14:textId="20208126" w:rsidR="00F83FD4" w:rsidRDefault="00F83FD4" w:rsidP="00F83FD4">
            <w:pPr>
              <w:pStyle w:val="ListParagraph"/>
              <w:numPr>
                <w:ilvl w:val="0"/>
                <w:numId w:val="28"/>
              </w:numPr>
              <w:rPr>
                <w:rFonts w:ascii="Arial" w:hAnsi="Arial" w:cs="Arial"/>
                <w:sz w:val="22"/>
                <w:szCs w:val="22"/>
              </w:rPr>
            </w:pPr>
            <w:r w:rsidRPr="00F83FD4">
              <w:rPr>
                <w:rFonts w:ascii="Arial" w:hAnsi="Arial" w:cs="Arial"/>
                <w:sz w:val="22"/>
                <w:szCs w:val="22"/>
              </w:rPr>
              <w:t xml:space="preserve">Employers who have people in their offices or onsite should ensure that employees are able to follow </w:t>
            </w:r>
            <w:r w:rsidRPr="0005679F">
              <w:rPr>
                <w:rFonts w:ascii="Arial" w:hAnsi="Arial" w:cs="Arial"/>
                <w:b/>
                <w:sz w:val="22"/>
                <w:szCs w:val="22"/>
              </w:rPr>
              <w:t>Public Health England</w:t>
            </w:r>
            <w:r w:rsidRPr="00F83FD4">
              <w:rPr>
                <w:rFonts w:ascii="Arial" w:hAnsi="Arial" w:cs="Arial"/>
                <w:sz w:val="22"/>
                <w:szCs w:val="22"/>
              </w:rPr>
              <w:t xml:space="preserve"> </w:t>
            </w:r>
            <w:r w:rsidR="0005679F">
              <w:rPr>
                <w:rFonts w:ascii="Arial" w:hAnsi="Arial" w:cs="Arial"/>
                <w:sz w:val="22"/>
                <w:szCs w:val="22"/>
              </w:rPr>
              <w:t>(PHE) guidance</w:t>
            </w:r>
            <w:r w:rsidRPr="00F83FD4">
              <w:rPr>
                <w:rFonts w:ascii="Arial" w:hAnsi="Arial" w:cs="Arial"/>
                <w:sz w:val="22"/>
                <w:szCs w:val="22"/>
              </w:rPr>
              <w:t xml:space="preserve"> including, where possible, maintaining </w:t>
            </w:r>
            <w:r w:rsidR="005A27F7">
              <w:rPr>
                <w:rFonts w:ascii="Arial" w:hAnsi="Arial" w:cs="Arial"/>
                <w:sz w:val="22"/>
                <w:szCs w:val="22"/>
              </w:rPr>
              <w:t>the recommended social</w:t>
            </w:r>
            <w:r w:rsidRPr="00F83FD4">
              <w:rPr>
                <w:rFonts w:ascii="Arial" w:hAnsi="Arial" w:cs="Arial"/>
                <w:sz w:val="22"/>
                <w:szCs w:val="22"/>
              </w:rPr>
              <w:t xml:space="preserve"> distance from others, and washing their hands with soap and water </w:t>
            </w:r>
            <w:r w:rsidR="003D77A9">
              <w:rPr>
                <w:rFonts w:ascii="Arial" w:hAnsi="Arial" w:cs="Arial"/>
                <w:sz w:val="22"/>
                <w:szCs w:val="22"/>
              </w:rPr>
              <w:t>frequently</w:t>
            </w:r>
            <w:r w:rsidRPr="00F83FD4">
              <w:rPr>
                <w:rFonts w:ascii="Arial" w:hAnsi="Arial" w:cs="Arial"/>
                <w:sz w:val="22"/>
                <w:szCs w:val="22"/>
              </w:rPr>
              <w:t xml:space="preserve"> for at least 20 seconds (or using hand sanitiser gel if soap and water is not available).</w:t>
            </w:r>
          </w:p>
          <w:p w14:paraId="3CB1DD0F" w14:textId="77777777" w:rsidR="00311100" w:rsidRPr="00F83FD4" w:rsidRDefault="00311100" w:rsidP="00311100">
            <w:pPr>
              <w:pStyle w:val="ListParagraph"/>
              <w:ind w:left="360"/>
              <w:rPr>
                <w:rFonts w:ascii="Arial" w:hAnsi="Arial" w:cs="Arial"/>
                <w:sz w:val="22"/>
                <w:szCs w:val="22"/>
              </w:rPr>
            </w:pPr>
          </w:p>
          <w:p w14:paraId="7DE6650F" w14:textId="5065349E" w:rsidR="00722B83" w:rsidRPr="00042EB1" w:rsidRDefault="00172EB1" w:rsidP="00F83FD4">
            <w:pPr>
              <w:pStyle w:val="ListParagraph"/>
              <w:numPr>
                <w:ilvl w:val="0"/>
                <w:numId w:val="28"/>
              </w:numPr>
              <w:rPr>
                <w:rFonts w:ascii="Arial" w:hAnsi="Arial" w:cs="Arial"/>
                <w:sz w:val="22"/>
                <w:szCs w:val="22"/>
              </w:rPr>
            </w:pPr>
            <w:r w:rsidRPr="00042EB1">
              <w:rPr>
                <w:rFonts w:ascii="Arial" w:hAnsi="Arial" w:cs="Arial"/>
                <w:sz w:val="22"/>
                <w:szCs w:val="22"/>
              </w:rPr>
              <w:t>Social distancing is an ongoing public health measure, but employers are expected to take steps to ensure that their employees</w:t>
            </w:r>
            <w:r w:rsidR="000A0B1A" w:rsidRPr="00042EB1">
              <w:rPr>
                <w:rFonts w:ascii="Arial" w:hAnsi="Arial" w:cs="Arial"/>
                <w:sz w:val="22"/>
                <w:szCs w:val="22"/>
              </w:rPr>
              <w:t>, if they cannot work from home,</w:t>
            </w:r>
            <w:r w:rsidRPr="00042EB1">
              <w:rPr>
                <w:rFonts w:ascii="Arial" w:hAnsi="Arial" w:cs="Arial"/>
                <w:sz w:val="22"/>
                <w:szCs w:val="22"/>
              </w:rPr>
              <w:t xml:space="preserve"> can</w:t>
            </w:r>
            <w:r w:rsidR="00FA6249" w:rsidRPr="00042EB1">
              <w:rPr>
                <w:rFonts w:ascii="Arial" w:hAnsi="Arial" w:cs="Arial"/>
                <w:sz w:val="22"/>
                <w:szCs w:val="22"/>
              </w:rPr>
              <w:t xml:space="preserve"> socially distance </w:t>
            </w:r>
            <w:r w:rsidR="000A0B1A" w:rsidRPr="00042EB1">
              <w:rPr>
                <w:rFonts w:ascii="Arial" w:hAnsi="Arial" w:cs="Arial"/>
                <w:sz w:val="22"/>
                <w:szCs w:val="22"/>
              </w:rPr>
              <w:t xml:space="preserve">in the workplace </w:t>
            </w:r>
            <w:r w:rsidR="00FA6249" w:rsidRPr="00042EB1">
              <w:rPr>
                <w:rFonts w:ascii="Arial" w:hAnsi="Arial" w:cs="Arial"/>
                <w:sz w:val="22"/>
                <w:szCs w:val="22"/>
              </w:rPr>
              <w:t>wherever practical</w:t>
            </w:r>
            <w:r w:rsidR="000A0B1A" w:rsidRPr="00042EB1">
              <w:rPr>
                <w:rFonts w:ascii="Arial" w:hAnsi="Arial" w:cs="Arial"/>
                <w:sz w:val="22"/>
                <w:szCs w:val="22"/>
              </w:rPr>
              <w:t>.</w:t>
            </w:r>
            <w:r w:rsidR="00C1011D" w:rsidRPr="00042EB1">
              <w:rPr>
                <w:rFonts w:ascii="Arial" w:hAnsi="Arial" w:cs="Arial"/>
                <w:sz w:val="22"/>
                <w:szCs w:val="22"/>
              </w:rPr>
              <w:t xml:space="preserve"> If there is work that cannot be undertaken in a socially-distanced way, </w:t>
            </w:r>
            <w:r w:rsidR="009D6855" w:rsidRPr="00042EB1">
              <w:rPr>
                <w:rFonts w:ascii="Arial" w:hAnsi="Arial" w:cs="Arial"/>
                <w:sz w:val="22"/>
                <w:szCs w:val="22"/>
              </w:rPr>
              <w:t xml:space="preserve">serious consideration should be given to whether it can be stopped for the time being. If the work is essential, a risk assessment MUST be produced </w:t>
            </w:r>
            <w:r w:rsidR="00042EB1" w:rsidRPr="00042EB1">
              <w:rPr>
                <w:rFonts w:ascii="Arial" w:hAnsi="Arial" w:cs="Arial"/>
                <w:sz w:val="22"/>
                <w:szCs w:val="22"/>
              </w:rPr>
              <w:t>so that the risks of close contact can be reduced as low as reasonably practicable.</w:t>
            </w:r>
          </w:p>
          <w:p w14:paraId="55DA273A" w14:textId="77777777" w:rsidR="00A91C93" w:rsidRDefault="00A91C93" w:rsidP="00A91C93">
            <w:pPr>
              <w:pStyle w:val="ListParagraph"/>
              <w:ind w:left="360"/>
              <w:rPr>
                <w:rFonts w:ascii="Arial" w:hAnsi="Arial" w:cs="Arial"/>
                <w:sz w:val="22"/>
                <w:szCs w:val="22"/>
              </w:rPr>
            </w:pPr>
          </w:p>
          <w:p w14:paraId="34DE091C" w14:textId="205F33AA" w:rsidR="003C5393" w:rsidRDefault="003C5393" w:rsidP="00F83FD4">
            <w:pPr>
              <w:pStyle w:val="ListParagraph"/>
              <w:numPr>
                <w:ilvl w:val="0"/>
                <w:numId w:val="28"/>
              </w:numPr>
              <w:rPr>
                <w:rFonts w:ascii="Arial" w:hAnsi="Arial" w:cs="Arial"/>
                <w:sz w:val="22"/>
                <w:szCs w:val="22"/>
              </w:rPr>
            </w:pPr>
            <w:r w:rsidRPr="003C5393">
              <w:rPr>
                <w:rFonts w:ascii="Arial" w:hAnsi="Arial" w:cs="Arial"/>
                <w:sz w:val="22"/>
                <w:szCs w:val="22"/>
              </w:rPr>
              <w:t>All employees must be prov</w:t>
            </w:r>
            <w:r>
              <w:rPr>
                <w:rFonts w:ascii="Arial" w:hAnsi="Arial" w:cs="Arial"/>
                <w:sz w:val="22"/>
                <w:szCs w:val="22"/>
              </w:rPr>
              <w:t>i</w:t>
            </w:r>
            <w:r w:rsidRPr="003C5393">
              <w:rPr>
                <w:rFonts w:ascii="Arial" w:hAnsi="Arial" w:cs="Arial"/>
                <w:sz w:val="22"/>
                <w:szCs w:val="22"/>
              </w:rPr>
              <w:t>de</w:t>
            </w:r>
            <w:r>
              <w:rPr>
                <w:rFonts w:ascii="Arial" w:hAnsi="Arial" w:cs="Arial"/>
                <w:sz w:val="22"/>
                <w:szCs w:val="22"/>
              </w:rPr>
              <w:t>d</w:t>
            </w:r>
            <w:r w:rsidRPr="003C5393">
              <w:rPr>
                <w:rFonts w:ascii="Arial" w:hAnsi="Arial" w:cs="Arial"/>
                <w:sz w:val="22"/>
                <w:szCs w:val="22"/>
              </w:rPr>
              <w:t xml:space="preserve"> with information</w:t>
            </w:r>
            <w:r w:rsidR="005B6BC0">
              <w:rPr>
                <w:rFonts w:ascii="Arial" w:hAnsi="Arial" w:cs="Arial"/>
                <w:sz w:val="22"/>
                <w:szCs w:val="22"/>
              </w:rPr>
              <w:t xml:space="preserve"> and reminders</w:t>
            </w:r>
            <w:r w:rsidRPr="003C5393">
              <w:rPr>
                <w:rFonts w:ascii="Arial" w:hAnsi="Arial" w:cs="Arial"/>
                <w:sz w:val="22"/>
                <w:szCs w:val="22"/>
              </w:rPr>
              <w:t xml:space="preserve"> about</w:t>
            </w:r>
            <w:r>
              <w:rPr>
                <w:rFonts w:ascii="Arial" w:hAnsi="Arial" w:cs="Arial"/>
                <w:sz w:val="22"/>
                <w:szCs w:val="22"/>
              </w:rPr>
              <w:t xml:space="preserve"> </w:t>
            </w:r>
            <w:r w:rsidR="00EA1230">
              <w:rPr>
                <w:rFonts w:ascii="Arial" w:hAnsi="Arial" w:cs="Arial"/>
                <w:sz w:val="22"/>
                <w:szCs w:val="22"/>
              </w:rPr>
              <w:t>how to follow PHE advice in relation to working at ROH sites; this includes</w:t>
            </w:r>
            <w:r w:rsidR="0053647F">
              <w:rPr>
                <w:rFonts w:ascii="Arial" w:hAnsi="Arial" w:cs="Arial"/>
                <w:sz w:val="22"/>
                <w:szCs w:val="22"/>
              </w:rPr>
              <w:t xml:space="preserve">, but is not limited to </w:t>
            </w:r>
            <w:r w:rsidR="001901AD">
              <w:rPr>
                <w:rFonts w:ascii="Arial" w:hAnsi="Arial" w:cs="Arial"/>
                <w:sz w:val="22"/>
                <w:szCs w:val="22"/>
              </w:rPr>
              <w:t xml:space="preserve">written ROH guidance, </w:t>
            </w:r>
            <w:r w:rsidR="0053647F">
              <w:rPr>
                <w:rFonts w:ascii="Arial" w:hAnsi="Arial" w:cs="Arial"/>
                <w:sz w:val="22"/>
                <w:szCs w:val="22"/>
              </w:rPr>
              <w:t xml:space="preserve">email messages, briefings, signage, </w:t>
            </w:r>
            <w:proofErr w:type="spellStart"/>
            <w:r w:rsidR="0053647F">
              <w:rPr>
                <w:rFonts w:ascii="Arial" w:hAnsi="Arial" w:cs="Arial"/>
                <w:sz w:val="22"/>
                <w:szCs w:val="22"/>
              </w:rPr>
              <w:t>tannoy</w:t>
            </w:r>
            <w:proofErr w:type="spellEnd"/>
            <w:r w:rsidR="0053647F">
              <w:rPr>
                <w:rFonts w:ascii="Arial" w:hAnsi="Arial" w:cs="Arial"/>
                <w:sz w:val="22"/>
                <w:szCs w:val="22"/>
              </w:rPr>
              <w:t xml:space="preserve"> </w:t>
            </w:r>
            <w:r w:rsidR="00D13508">
              <w:rPr>
                <w:rFonts w:ascii="Arial" w:hAnsi="Arial" w:cs="Arial"/>
                <w:sz w:val="22"/>
                <w:szCs w:val="22"/>
              </w:rPr>
              <w:t>announcements. The contents of this risk assessment as it affects employees should be shared in a suitable format</w:t>
            </w:r>
            <w:r w:rsidR="00DD3B8F">
              <w:rPr>
                <w:rFonts w:ascii="Arial" w:hAnsi="Arial" w:cs="Arial"/>
                <w:sz w:val="22"/>
                <w:szCs w:val="22"/>
              </w:rPr>
              <w:t xml:space="preserve"> so that the measures can be carried out.</w:t>
            </w:r>
          </w:p>
          <w:p w14:paraId="5442651B" w14:textId="77777777" w:rsidR="00B6608A" w:rsidRPr="00B6608A" w:rsidRDefault="00B6608A" w:rsidP="00B6608A">
            <w:pPr>
              <w:pStyle w:val="ListParagraph"/>
              <w:rPr>
                <w:rFonts w:ascii="Arial" w:hAnsi="Arial" w:cs="Arial"/>
                <w:sz w:val="22"/>
                <w:szCs w:val="22"/>
              </w:rPr>
            </w:pPr>
          </w:p>
          <w:p w14:paraId="3F37A1AE" w14:textId="287EE333" w:rsidR="00B6608A" w:rsidRDefault="00B6608A" w:rsidP="00F83FD4">
            <w:pPr>
              <w:pStyle w:val="ListParagraph"/>
              <w:numPr>
                <w:ilvl w:val="0"/>
                <w:numId w:val="28"/>
              </w:numPr>
              <w:rPr>
                <w:rFonts w:ascii="Arial" w:hAnsi="Arial" w:cs="Arial"/>
                <w:sz w:val="22"/>
                <w:szCs w:val="22"/>
              </w:rPr>
            </w:pPr>
            <w:r>
              <w:rPr>
                <w:rFonts w:ascii="Arial" w:hAnsi="Arial" w:cs="Arial"/>
                <w:sz w:val="22"/>
                <w:szCs w:val="22"/>
              </w:rPr>
              <w:t xml:space="preserve">This risk assessment will be shared with our main site contractors, as the contents relate to </w:t>
            </w:r>
            <w:r w:rsidR="00824B0D">
              <w:rPr>
                <w:rFonts w:ascii="Arial" w:hAnsi="Arial" w:cs="Arial"/>
                <w:sz w:val="22"/>
                <w:szCs w:val="22"/>
              </w:rPr>
              <w:t>them: DOC Cleaning, Corps Security, Integral (engineering), Stage Blue and Company of Cooks.</w:t>
            </w:r>
            <w:r w:rsidR="00631226">
              <w:rPr>
                <w:rFonts w:ascii="Arial" w:hAnsi="Arial" w:cs="Arial"/>
                <w:sz w:val="22"/>
                <w:szCs w:val="22"/>
              </w:rPr>
              <w:t xml:space="preserve"> Other visiting contractors will be made aware of site rules in order to reduce the risk from COVID-19 before attending site and further relevant signage will be displayed around the building.</w:t>
            </w:r>
          </w:p>
          <w:p w14:paraId="3794DAA8" w14:textId="77777777" w:rsidR="00A91C93" w:rsidRDefault="00A91C93" w:rsidP="00A91C93">
            <w:pPr>
              <w:pStyle w:val="ListParagraph"/>
              <w:ind w:left="360"/>
              <w:rPr>
                <w:rFonts w:ascii="Arial" w:hAnsi="Arial" w:cs="Arial"/>
                <w:sz w:val="22"/>
                <w:szCs w:val="22"/>
              </w:rPr>
            </w:pPr>
          </w:p>
          <w:p w14:paraId="1C70BB03" w14:textId="77777777" w:rsidR="00DD3B8F" w:rsidRPr="002C3096" w:rsidRDefault="00DD3B8F" w:rsidP="00F83FD4">
            <w:pPr>
              <w:pStyle w:val="ListParagraph"/>
              <w:numPr>
                <w:ilvl w:val="0"/>
                <w:numId w:val="28"/>
              </w:numPr>
              <w:rPr>
                <w:rFonts w:ascii="Arial" w:hAnsi="Arial" w:cs="Arial"/>
                <w:b/>
                <w:sz w:val="22"/>
                <w:szCs w:val="22"/>
              </w:rPr>
            </w:pPr>
            <w:r w:rsidRPr="002C3096">
              <w:rPr>
                <w:rFonts w:ascii="Arial" w:hAnsi="Arial" w:cs="Arial"/>
                <w:b/>
                <w:sz w:val="22"/>
                <w:szCs w:val="22"/>
              </w:rPr>
              <w:t>This risk assessment must be reviewed frequently and in line with government/PHE guidelines.</w:t>
            </w:r>
            <w:r w:rsidR="00F74680" w:rsidRPr="002C3096">
              <w:rPr>
                <w:rFonts w:ascii="Arial" w:hAnsi="Arial" w:cs="Arial"/>
                <w:b/>
                <w:sz w:val="22"/>
                <w:szCs w:val="22"/>
              </w:rPr>
              <w:t xml:space="preserve"> It must also be reviewed if there are other significant changes to the work, if it is no longer valid or if there is an incident.</w:t>
            </w:r>
          </w:p>
          <w:p w14:paraId="2BC327B3" w14:textId="4DFF6ED9" w:rsidR="000D31CB" w:rsidRDefault="000D31CB" w:rsidP="000D31CB">
            <w:pPr>
              <w:pStyle w:val="ListParagraph"/>
              <w:rPr>
                <w:rFonts w:ascii="Arial" w:hAnsi="Arial" w:cs="Arial"/>
                <w:sz w:val="22"/>
                <w:szCs w:val="22"/>
              </w:rPr>
            </w:pPr>
          </w:p>
          <w:p w14:paraId="5B4C5382" w14:textId="77777777" w:rsidR="00666239" w:rsidRPr="000D31CB" w:rsidRDefault="00666239" w:rsidP="000D31CB">
            <w:pPr>
              <w:pStyle w:val="ListParagraph"/>
              <w:rPr>
                <w:rFonts w:ascii="Arial" w:hAnsi="Arial" w:cs="Arial"/>
                <w:sz w:val="22"/>
                <w:szCs w:val="22"/>
              </w:rPr>
            </w:pPr>
          </w:p>
          <w:p w14:paraId="19898350" w14:textId="78EA7618" w:rsidR="000D31CB" w:rsidRDefault="000D31CB" w:rsidP="000D31CB">
            <w:pPr>
              <w:rPr>
                <w:rFonts w:ascii="Arial" w:hAnsi="Arial" w:cs="Arial"/>
                <w:b/>
                <w:sz w:val="22"/>
                <w:szCs w:val="22"/>
              </w:rPr>
            </w:pPr>
            <w:r w:rsidRPr="00FD16B8">
              <w:rPr>
                <w:rFonts w:ascii="Arial" w:hAnsi="Arial" w:cs="Arial"/>
                <w:b/>
                <w:sz w:val="22"/>
                <w:szCs w:val="22"/>
              </w:rPr>
              <w:lastRenderedPageBreak/>
              <w:t>COVID-19</w:t>
            </w:r>
            <w:r w:rsidR="00A95857">
              <w:rPr>
                <w:rFonts w:ascii="Arial" w:hAnsi="Arial" w:cs="Arial"/>
                <w:b/>
                <w:sz w:val="22"/>
                <w:szCs w:val="22"/>
              </w:rPr>
              <w:t xml:space="preserve"> - Transmission</w:t>
            </w:r>
          </w:p>
          <w:p w14:paraId="11E00BD1" w14:textId="4D95E075" w:rsidR="0035436A" w:rsidRPr="008164CE" w:rsidRDefault="00734EEB" w:rsidP="0035436A">
            <w:pPr>
              <w:rPr>
                <w:rFonts w:ascii="Arial" w:hAnsi="Arial" w:cs="Arial"/>
                <w:sz w:val="22"/>
                <w:szCs w:val="22"/>
              </w:rPr>
            </w:pPr>
            <w:r>
              <w:rPr>
                <w:rStyle w:val="FootnoteReference"/>
                <w:rFonts w:ascii="Arial" w:hAnsi="Arial" w:cs="Arial"/>
                <w:sz w:val="22"/>
                <w:szCs w:val="22"/>
              </w:rPr>
              <w:footnoteReference w:id="2"/>
            </w:r>
            <w:r w:rsidR="0035436A" w:rsidRPr="008164CE">
              <w:rPr>
                <w:rFonts w:ascii="Arial" w:hAnsi="Arial" w:cs="Arial"/>
                <w:sz w:val="22"/>
                <w:szCs w:val="22"/>
              </w:rPr>
              <w:t>The main route of transmission is from cough and sneeze droplets. These droplets fall on people in the vicinity and can be directly inhaled or picked up on the hands and transferred when someone touches their face.</w:t>
            </w:r>
          </w:p>
          <w:p w14:paraId="5B320334" w14:textId="77777777" w:rsidR="0035436A" w:rsidRPr="0035436A" w:rsidRDefault="0035436A" w:rsidP="0035436A">
            <w:pPr>
              <w:rPr>
                <w:rFonts w:ascii="Arial" w:hAnsi="Arial" w:cs="Arial"/>
                <w:b/>
                <w:sz w:val="22"/>
                <w:szCs w:val="22"/>
              </w:rPr>
            </w:pPr>
          </w:p>
          <w:p w14:paraId="28B1B729" w14:textId="77777777" w:rsidR="0035436A" w:rsidRPr="008164CE" w:rsidRDefault="0035436A" w:rsidP="0035436A">
            <w:pPr>
              <w:rPr>
                <w:rFonts w:ascii="Arial" w:hAnsi="Arial" w:cs="Arial"/>
                <w:sz w:val="22"/>
                <w:szCs w:val="22"/>
              </w:rPr>
            </w:pPr>
            <w:r w:rsidRPr="008164CE">
              <w:rPr>
                <w:rFonts w:ascii="Arial" w:hAnsi="Arial" w:cs="Arial"/>
                <w:sz w:val="22"/>
                <w:szCs w:val="22"/>
              </w:rPr>
              <w:t>How long any respiratory virus survives will depend on a number of factors; for example:</w:t>
            </w:r>
          </w:p>
          <w:p w14:paraId="44CC6E7F" w14:textId="77777777" w:rsidR="0035436A" w:rsidRPr="008164CE" w:rsidRDefault="0035436A" w:rsidP="0035436A">
            <w:pPr>
              <w:rPr>
                <w:rFonts w:ascii="Arial" w:hAnsi="Arial" w:cs="Arial"/>
                <w:sz w:val="22"/>
                <w:szCs w:val="22"/>
              </w:rPr>
            </w:pPr>
          </w:p>
          <w:p w14:paraId="71B7C65D" w14:textId="77777777" w:rsidR="0035436A" w:rsidRPr="00625E75" w:rsidRDefault="0035436A" w:rsidP="00625E75">
            <w:pPr>
              <w:pStyle w:val="ListParagraph"/>
              <w:numPr>
                <w:ilvl w:val="0"/>
                <w:numId w:val="38"/>
              </w:numPr>
              <w:rPr>
                <w:rFonts w:ascii="Arial" w:hAnsi="Arial" w:cs="Arial"/>
                <w:sz w:val="22"/>
                <w:szCs w:val="22"/>
              </w:rPr>
            </w:pPr>
            <w:r w:rsidRPr="00625E75">
              <w:rPr>
                <w:rFonts w:ascii="Arial" w:hAnsi="Arial" w:cs="Arial"/>
                <w:sz w:val="22"/>
                <w:szCs w:val="22"/>
              </w:rPr>
              <w:t xml:space="preserve">what surface the virus is </w:t>
            </w:r>
            <w:proofErr w:type="gramStart"/>
            <w:r w:rsidRPr="00625E75">
              <w:rPr>
                <w:rFonts w:ascii="Arial" w:hAnsi="Arial" w:cs="Arial"/>
                <w:sz w:val="22"/>
                <w:szCs w:val="22"/>
              </w:rPr>
              <w:t>on</w:t>
            </w:r>
            <w:proofErr w:type="gramEnd"/>
          </w:p>
          <w:p w14:paraId="3241E1E3" w14:textId="77777777" w:rsidR="0035436A" w:rsidRPr="00625E75" w:rsidRDefault="0035436A" w:rsidP="00625E75">
            <w:pPr>
              <w:pStyle w:val="ListParagraph"/>
              <w:numPr>
                <w:ilvl w:val="0"/>
                <w:numId w:val="38"/>
              </w:numPr>
              <w:rPr>
                <w:rFonts w:ascii="Arial" w:hAnsi="Arial" w:cs="Arial"/>
                <w:sz w:val="22"/>
                <w:szCs w:val="22"/>
              </w:rPr>
            </w:pPr>
            <w:r w:rsidRPr="00625E75">
              <w:rPr>
                <w:rFonts w:ascii="Arial" w:hAnsi="Arial" w:cs="Arial"/>
                <w:sz w:val="22"/>
                <w:szCs w:val="22"/>
              </w:rPr>
              <w:t>whether it is exposed to sunlight</w:t>
            </w:r>
          </w:p>
          <w:p w14:paraId="24837DEF" w14:textId="77777777" w:rsidR="0035436A" w:rsidRPr="00625E75" w:rsidRDefault="0035436A" w:rsidP="00625E75">
            <w:pPr>
              <w:pStyle w:val="ListParagraph"/>
              <w:numPr>
                <w:ilvl w:val="0"/>
                <w:numId w:val="38"/>
              </w:numPr>
              <w:rPr>
                <w:rFonts w:ascii="Arial" w:hAnsi="Arial" w:cs="Arial"/>
                <w:sz w:val="22"/>
                <w:szCs w:val="22"/>
              </w:rPr>
            </w:pPr>
            <w:r w:rsidRPr="00625E75">
              <w:rPr>
                <w:rFonts w:ascii="Arial" w:hAnsi="Arial" w:cs="Arial"/>
                <w:sz w:val="22"/>
                <w:szCs w:val="22"/>
              </w:rPr>
              <w:t>differences in temperature and humidity</w:t>
            </w:r>
          </w:p>
          <w:p w14:paraId="638303B4" w14:textId="097C5C84" w:rsidR="0035436A" w:rsidRDefault="0035436A" w:rsidP="00625E75">
            <w:pPr>
              <w:pStyle w:val="ListParagraph"/>
              <w:numPr>
                <w:ilvl w:val="0"/>
                <w:numId w:val="38"/>
              </w:numPr>
              <w:rPr>
                <w:rFonts w:ascii="Arial" w:hAnsi="Arial" w:cs="Arial"/>
                <w:sz w:val="22"/>
                <w:szCs w:val="22"/>
              </w:rPr>
            </w:pPr>
            <w:r w:rsidRPr="00625E75">
              <w:rPr>
                <w:rFonts w:ascii="Arial" w:hAnsi="Arial" w:cs="Arial"/>
                <w:sz w:val="22"/>
                <w:szCs w:val="22"/>
              </w:rPr>
              <w:t>exposure to cleaning products</w:t>
            </w:r>
          </w:p>
          <w:p w14:paraId="02F5F61E" w14:textId="77777777" w:rsidR="00C776A9" w:rsidRPr="00C776A9" w:rsidRDefault="00C776A9" w:rsidP="00C776A9">
            <w:pPr>
              <w:rPr>
                <w:rFonts w:ascii="Arial" w:hAnsi="Arial" w:cs="Arial"/>
                <w:sz w:val="22"/>
                <w:szCs w:val="22"/>
              </w:rPr>
            </w:pPr>
          </w:p>
          <w:p w14:paraId="193C44A3" w14:textId="126EA507" w:rsidR="009F03A3" w:rsidRDefault="0035436A" w:rsidP="0035436A">
            <w:pPr>
              <w:rPr>
                <w:rFonts w:ascii="Arial" w:hAnsi="Arial" w:cs="Arial"/>
                <w:sz w:val="22"/>
                <w:szCs w:val="22"/>
              </w:rPr>
            </w:pPr>
            <w:r w:rsidRPr="008164CE">
              <w:rPr>
                <w:rFonts w:ascii="Arial" w:hAnsi="Arial" w:cs="Arial"/>
                <w:sz w:val="22"/>
                <w:szCs w:val="22"/>
              </w:rPr>
              <w:t>Under most circumstances, the amount of infectious virus on any contaminated surfaces is likely to have decreased significantly by 24 hours, and even more so by 48 hours.</w:t>
            </w:r>
          </w:p>
          <w:p w14:paraId="39BDB5E4" w14:textId="55C16EAE" w:rsidR="008164CE" w:rsidRDefault="008164CE" w:rsidP="0035436A">
            <w:pPr>
              <w:rPr>
                <w:rFonts w:ascii="Arial" w:hAnsi="Arial" w:cs="Arial"/>
                <w:sz w:val="22"/>
                <w:szCs w:val="22"/>
              </w:rPr>
            </w:pPr>
          </w:p>
          <w:p w14:paraId="78BFDBB4" w14:textId="18FFBA50" w:rsidR="00A95857" w:rsidRPr="00A95857" w:rsidRDefault="00A95857" w:rsidP="0035436A">
            <w:pPr>
              <w:rPr>
                <w:rFonts w:ascii="Arial" w:hAnsi="Arial" w:cs="Arial"/>
                <w:b/>
                <w:sz w:val="22"/>
                <w:szCs w:val="22"/>
              </w:rPr>
            </w:pPr>
            <w:r w:rsidRPr="00A95857">
              <w:rPr>
                <w:rFonts w:ascii="Arial" w:hAnsi="Arial" w:cs="Arial"/>
                <w:b/>
                <w:sz w:val="22"/>
                <w:szCs w:val="22"/>
              </w:rPr>
              <w:t>COVID-19 - Symptoms</w:t>
            </w:r>
          </w:p>
          <w:p w14:paraId="419D1F82" w14:textId="1F394AA6" w:rsidR="00324043" w:rsidRPr="00324043" w:rsidRDefault="00324043" w:rsidP="00324043">
            <w:pPr>
              <w:rPr>
                <w:rFonts w:ascii="Arial" w:hAnsi="Arial" w:cs="Arial"/>
                <w:color w:val="0B0C0C"/>
                <w:sz w:val="22"/>
                <w:szCs w:val="22"/>
                <w:shd w:val="clear" w:color="auto" w:fill="FFFFFF"/>
              </w:rPr>
            </w:pPr>
            <w:r>
              <w:rPr>
                <w:rStyle w:val="FootnoteReference"/>
                <w:rFonts w:ascii="Arial" w:hAnsi="Arial" w:cs="Arial"/>
                <w:color w:val="0B0C0C"/>
                <w:sz w:val="22"/>
                <w:szCs w:val="22"/>
                <w:shd w:val="clear" w:color="auto" w:fill="FFFFFF"/>
              </w:rPr>
              <w:footnoteReference w:id="3"/>
            </w:r>
            <w:r w:rsidRPr="00324043">
              <w:rPr>
                <w:rFonts w:ascii="Arial" w:hAnsi="Arial" w:cs="Arial"/>
                <w:color w:val="0B0C0C"/>
                <w:sz w:val="22"/>
                <w:szCs w:val="22"/>
                <w:shd w:val="clear" w:color="auto" w:fill="FFFFFF"/>
              </w:rPr>
              <w:t>The symptoms of coronavirus (COVID-19) are usually mild, but some people can become very unwell.</w:t>
            </w:r>
          </w:p>
          <w:p w14:paraId="43CE906C" w14:textId="77777777" w:rsidR="00324043" w:rsidRPr="00324043" w:rsidRDefault="00324043" w:rsidP="00324043">
            <w:pPr>
              <w:rPr>
                <w:rFonts w:ascii="Arial" w:hAnsi="Arial" w:cs="Arial"/>
                <w:color w:val="0B0C0C"/>
                <w:sz w:val="22"/>
                <w:szCs w:val="22"/>
                <w:shd w:val="clear" w:color="auto" w:fill="FFFFFF"/>
              </w:rPr>
            </w:pPr>
          </w:p>
          <w:p w14:paraId="66876309" w14:textId="77777777" w:rsidR="00324043" w:rsidRPr="00EB6396" w:rsidRDefault="00324043" w:rsidP="00FD16B8">
            <w:pPr>
              <w:spacing w:after="120"/>
              <w:rPr>
                <w:rFonts w:ascii="Arial" w:hAnsi="Arial" w:cs="Arial"/>
                <w:b/>
                <w:color w:val="0B0C0C"/>
                <w:sz w:val="22"/>
                <w:szCs w:val="22"/>
                <w:shd w:val="clear" w:color="auto" w:fill="FFFFFF"/>
              </w:rPr>
            </w:pPr>
            <w:r w:rsidRPr="00EB6396">
              <w:rPr>
                <w:rFonts w:ascii="Arial" w:hAnsi="Arial" w:cs="Arial"/>
                <w:b/>
                <w:color w:val="0B0C0C"/>
                <w:sz w:val="22"/>
                <w:szCs w:val="22"/>
                <w:shd w:val="clear" w:color="auto" w:fill="FFFFFF"/>
              </w:rPr>
              <w:t>Main symptoms</w:t>
            </w:r>
          </w:p>
          <w:p w14:paraId="619E8740" w14:textId="5A76DB93" w:rsidR="00324043" w:rsidRPr="00324043" w:rsidRDefault="00324043" w:rsidP="00FD16B8">
            <w:pPr>
              <w:spacing w:after="120"/>
              <w:rPr>
                <w:rFonts w:ascii="Arial" w:hAnsi="Arial" w:cs="Arial"/>
                <w:color w:val="0B0C0C"/>
                <w:sz w:val="22"/>
                <w:szCs w:val="22"/>
                <w:shd w:val="clear" w:color="auto" w:fill="FFFFFF"/>
              </w:rPr>
            </w:pPr>
            <w:r w:rsidRPr="00324043">
              <w:rPr>
                <w:rFonts w:ascii="Arial" w:hAnsi="Arial" w:cs="Arial"/>
                <w:color w:val="0B0C0C"/>
                <w:sz w:val="22"/>
                <w:szCs w:val="22"/>
                <w:shd w:val="clear" w:color="auto" w:fill="FFFFFF"/>
              </w:rPr>
              <w:t>The main symptoms of coronavirus are:</w:t>
            </w:r>
          </w:p>
          <w:p w14:paraId="19B77C17" w14:textId="77777777" w:rsidR="00324043" w:rsidRPr="00EB6396" w:rsidRDefault="00324043" w:rsidP="00FD16B8">
            <w:pPr>
              <w:pStyle w:val="ListParagraph"/>
              <w:numPr>
                <w:ilvl w:val="0"/>
                <w:numId w:val="33"/>
              </w:numPr>
              <w:spacing w:after="120"/>
              <w:contextualSpacing w:val="0"/>
              <w:rPr>
                <w:rFonts w:ascii="Arial" w:hAnsi="Arial" w:cs="Arial"/>
                <w:color w:val="0B0C0C"/>
                <w:sz w:val="22"/>
                <w:szCs w:val="22"/>
                <w:shd w:val="clear" w:color="auto" w:fill="FFFFFF"/>
              </w:rPr>
            </w:pPr>
            <w:r w:rsidRPr="00EB6396">
              <w:rPr>
                <w:rFonts w:ascii="Arial" w:hAnsi="Arial" w:cs="Arial"/>
                <w:b/>
                <w:color w:val="0B0C0C"/>
                <w:sz w:val="22"/>
                <w:szCs w:val="22"/>
                <w:shd w:val="clear" w:color="auto" w:fill="FFFFFF"/>
              </w:rPr>
              <w:t>high temperature</w:t>
            </w:r>
            <w:r w:rsidRPr="00EB6396">
              <w:rPr>
                <w:rFonts w:ascii="Arial" w:hAnsi="Arial" w:cs="Arial"/>
                <w:color w:val="0B0C0C"/>
                <w:sz w:val="22"/>
                <w:szCs w:val="22"/>
                <w:shd w:val="clear" w:color="auto" w:fill="FFFFFF"/>
              </w:rPr>
              <w:t xml:space="preserve"> – this means you feel hot to touch on your chest or back (you do not need to measure your temperature)</w:t>
            </w:r>
          </w:p>
          <w:p w14:paraId="2F205007" w14:textId="77777777" w:rsidR="00324043" w:rsidRPr="00EB6396" w:rsidRDefault="00324043" w:rsidP="00FD16B8">
            <w:pPr>
              <w:pStyle w:val="ListParagraph"/>
              <w:numPr>
                <w:ilvl w:val="0"/>
                <w:numId w:val="33"/>
              </w:numPr>
              <w:spacing w:after="120"/>
              <w:contextualSpacing w:val="0"/>
              <w:rPr>
                <w:rFonts w:ascii="Arial" w:hAnsi="Arial" w:cs="Arial"/>
                <w:color w:val="0B0C0C"/>
                <w:sz w:val="22"/>
                <w:szCs w:val="22"/>
                <w:shd w:val="clear" w:color="auto" w:fill="FFFFFF"/>
              </w:rPr>
            </w:pPr>
            <w:r w:rsidRPr="00EB6396">
              <w:rPr>
                <w:rFonts w:ascii="Arial" w:hAnsi="Arial" w:cs="Arial"/>
                <w:b/>
                <w:color w:val="0B0C0C"/>
                <w:sz w:val="22"/>
                <w:szCs w:val="22"/>
                <w:shd w:val="clear" w:color="auto" w:fill="FFFFFF"/>
              </w:rPr>
              <w:t>new, continuous cough</w:t>
            </w:r>
            <w:r w:rsidRPr="00EB6396">
              <w:rPr>
                <w:rFonts w:ascii="Arial" w:hAnsi="Arial" w:cs="Arial"/>
                <w:color w:val="0B0C0C"/>
                <w:sz w:val="22"/>
                <w:szCs w:val="22"/>
                <w:shd w:val="clear" w:color="auto" w:fill="FFFFFF"/>
              </w:rPr>
              <w:t xml:space="preserve"> – this means coughing a lot for more than an hour, or 3 or more coughing episodes in 24 hours (if you usually have a cough, it may be worse than usual)</w:t>
            </w:r>
          </w:p>
          <w:p w14:paraId="42448FC9" w14:textId="2E4F8481" w:rsidR="00FD16B8" w:rsidRPr="00FD16B8" w:rsidRDefault="00324043" w:rsidP="00FD16B8">
            <w:pPr>
              <w:pStyle w:val="ListParagraph"/>
              <w:numPr>
                <w:ilvl w:val="0"/>
                <w:numId w:val="33"/>
              </w:numPr>
              <w:spacing w:after="120"/>
              <w:contextualSpacing w:val="0"/>
              <w:rPr>
                <w:rFonts w:ascii="Arial" w:hAnsi="Arial" w:cs="Arial"/>
                <w:color w:val="0B0C0C"/>
                <w:sz w:val="22"/>
                <w:szCs w:val="22"/>
                <w:shd w:val="clear" w:color="auto" w:fill="FFFFFF"/>
              </w:rPr>
            </w:pPr>
            <w:r w:rsidRPr="00EB6396">
              <w:rPr>
                <w:rFonts w:ascii="Arial" w:hAnsi="Arial" w:cs="Arial"/>
                <w:b/>
                <w:color w:val="0B0C0C"/>
                <w:sz w:val="22"/>
                <w:szCs w:val="22"/>
                <w:shd w:val="clear" w:color="auto" w:fill="FFFFFF"/>
              </w:rPr>
              <w:t>loss or change to your sense of smell or taste</w:t>
            </w:r>
            <w:r w:rsidRPr="00EB6396">
              <w:rPr>
                <w:rFonts w:ascii="Arial" w:hAnsi="Arial" w:cs="Arial"/>
                <w:color w:val="0B0C0C"/>
                <w:sz w:val="22"/>
                <w:szCs w:val="22"/>
                <w:shd w:val="clear" w:color="auto" w:fill="FFFFFF"/>
              </w:rPr>
              <w:t xml:space="preserve"> – this means you've noticed you cannot smell or taste anything, or things smell or taste different to normal</w:t>
            </w:r>
          </w:p>
          <w:p w14:paraId="6E0216C0" w14:textId="77777777" w:rsidR="000D31CB" w:rsidRDefault="00324043" w:rsidP="00324043">
            <w:pPr>
              <w:rPr>
                <w:rFonts w:ascii="Arial" w:hAnsi="Arial" w:cs="Arial"/>
                <w:color w:val="0B0C0C"/>
                <w:sz w:val="22"/>
                <w:szCs w:val="22"/>
                <w:shd w:val="clear" w:color="auto" w:fill="FFFFFF"/>
              </w:rPr>
            </w:pPr>
            <w:r w:rsidRPr="00324043">
              <w:rPr>
                <w:rFonts w:ascii="Arial" w:hAnsi="Arial" w:cs="Arial"/>
                <w:color w:val="0B0C0C"/>
                <w:sz w:val="22"/>
                <w:szCs w:val="22"/>
                <w:shd w:val="clear" w:color="auto" w:fill="FFFFFF"/>
              </w:rPr>
              <w:t>Most people with coronavirus have at least one of these symptoms.</w:t>
            </w:r>
          </w:p>
          <w:p w14:paraId="7EF36B2D" w14:textId="77777777" w:rsidR="0094077B" w:rsidRDefault="0094077B" w:rsidP="00324043">
            <w:pPr>
              <w:rPr>
                <w:rFonts w:ascii="Arial" w:hAnsi="Arial" w:cs="Arial"/>
                <w:sz w:val="22"/>
                <w:szCs w:val="22"/>
              </w:rPr>
            </w:pPr>
          </w:p>
          <w:p w14:paraId="01988315" w14:textId="3610765C" w:rsidR="0094077B" w:rsidRPr="0094077B" w:rsidRDefault="0094077B" w:rsidP="0094077B">
            <w:pPr>
              <w:spacing w:after="120"/>
              <w:rPr>
                <w:rFonts w:ascii="Arial" w:hAnsi="Arial" w:cs="Arial"/>
                <w:sz w:val="22"/>
                <w:szCs w:val="22"/>
              </w:rPr>
            </w:pPr>
            <w:r w:rsidRPr="0094077B">
              <w:rPr>
                <w:rFonts w:ascii="Arial" w:hAnsi="Arial" w:cs="Arial"/>
                <w:sz w:val="22"/>
                <w:szCs w:val="22"/>
              </w:rPr>
              <w:t xml:space="preserve">Use the 111 </w:t>
            </w:r>
            <w:r w:rsidRPr="0094077B">
              <w:rPr>
                <w:rFonts w:ascii="Arial" w:hAnsi="Arial" w:cs="Arial"/>
                <w:sz w:val="22"/>
                <w:szCs w:val="22"/>
                <w:u w:val="single"/>
              </w:rPr>
              <w:t>online</w:t>
            </w:r>
            <w:r w:rsidRPr="0094077B">
              <w:rPr>
                <w:rFonts w:ascii="Arial" w:hAnsi="Arial" w:cs="Arial"/>
                <w:sz w:val="22"/>
                <w:szCs w:val="22"/>
              </w:rPr>
              <w:t xml:space="preserve"> coronavirus service if you have any of</w:t>
            </w:r>
            <w:r>
              <w:rPr>
                <w:rFonts w:ascii="Arial" w:hAnsi="Arial" w:cs="Arial"/>
                <w:sz w:val="22"/>
                <w:szCs w:val="22"/>
              </w:rPr>
              <w:t xml:space="preserve"> the symptoms stated above. </w:t>
            </w:r>
            <w:r w:rsidRPr="0094077B">
              <w:rPr>
                <w:rFonts w:ascii="Arial" w:hAnsi="Arial" w:cs="Arial"/>
                <w:sz w:val="22"/>
                <w:szCs w:val="22"/>
              </w:rPr>
              <w:t>111 will tell you what to do and help you get a test if you need one.</w:t>
            </w:r>
          </w:p>
          <w:p w14:paraId="00ADF716" w14:textId="77777777" w:rsidR="0094077B" w:rsidRDefault="0094077B" w:rsidP="0094077B">
            <w:pPr>
              <w:rPr>
                <w:rFonts w:ascii="Arial" w:hAnsi="Arial" w:cs="Arial"/>
                <w:sz w:val="22"/>
                <w:szCs w:val="22"/>
              </w:rPr>
            </w:pPr>
            <w:r w:rsidRPr="0094077B">
              <w:rPr>
                <w:rFonts w:ascii="Arial" w:hAnsi="Arial" w:cs="Arial"/>
                <w:sz w:val="22"/>
                <w:szCs w:val="22"/>
                <w:u w:val="single"/>
              </w:rPr>
              <w:t>Call</w:t>
            </w:r>
            <w:r w:rsidRPr="0094077B">
              <w:rPr>
                <w:rFonts w:ascii="Arial" w:hAnsi="Arial" w:cs="Arial"/>
                <w:sz w:val="22"/>
                <w:szCs w:val="22"/>
              </w:rPr>
              <w:t xml:space="preserve"> 111 if you cannot get help online. Do not go to places like a GP surgery, hospital or pharmacy.</w:t>
            </w:r>
          </w:p>
          <w:p w14:paraId="11D41299" w14:textId="1A2C8E20" w:rsidR="00E34570" w:rsidRDefault="00E34570" w:rsidP="0094077B">
            <w:pPr>
              <w:rPr>
                <w:rFonts w:ascii="Arial" w:hAnsi="Arial" w:cs="Arial"/>
                <w:sz w:val="22"/>
                <w:szCs w:val="22"/>
              </w:rPr>
            </w:pPr>
          </w:p>
          <w:p w14:paraId="3A552AAE" w14:textId="705332DE" w:rsidR="00666239" w:rsidRDefault="00666239" w:rsidP="0094077B">
            <w:pPr>
              <w:rPr>
                <w:rFonts w:ascii="Arial" w:hAnsi="Arial" w:cs="Arial"/>
                <w:sz w:val="22"/>
                <w:szCs w:val="22"/>
              </w:rPr>
            </w:pPr>
          </w:p>
          <w:p w14:paraId="42D370CD" w14:textId="77777777" w:rsidR="00666239" w:rsidRDefault="00666239" w:rsidP="0094077B">
            <w:pPr>
              <w:rPr>
                <w:rFonts w:ascii="Arial" w:hAnsi="Arial" w:cs="Arial"/>
                <w:sz w:val="22"/>
                <w:szCs w:val="22"/>
              </w:rPr>
            </w:pPr>
          </w:p>
          <w:p w14:paraId="029EFD61" w14:textId="77777777" w:rsidR="00E34570" w:rsidRPr="00E34570" w:rsidRDefault="00E34570" w:rsidP="00E34570">
            <w:pPr>
              <w:rPr>
                <w:rFonts w:ascii="Arial" w:hAnsi="Arial" w:cs="Arial"/>
                <w:b/>
                <w:sz w:val="22"/>
                <w:szCs w:val="22"/>
              </w:rPr>
            </w:pPr>
            <w:r w:rsidRPr="00E34570">
              <w:rPr>
                <w:rFonts w:ascii="Arial" w:hAnsi="Arial" w:cs="Arial"/>
                <w:b/>
                <w:sz w:val="22"/>
                <w:szCs w:val="22"/>
              </w:rPr>
              <w:lastRenderedPageBreak/>
              <w:t>Staying at home if you have symptoms (self-isolation)</w:t>
            </w:r>
          </w:p>
          <w:p w14:paraId="653BAD55" w14:textId="2EE04E5D" w:rsidR="00E65135" w:rsidRPr="00E34570" w:rsidRDefault="00E34570" w:rsidP="00E34570">
            <w:pPr>
              <w:rPr>
                <w:rFonts w:ascii="Arial" w:hAnsi="Arial" w:cs="Arial"/>
                <w:sz w:val="22"/>
                <w:szCs w:val="22"/>
              </w:rPr>
            </w:pPr>
            <w:r w:rsidRPr="00E34570">
              <w:rPr>
                <w:rFonts w:ascii="Arial" w:hAnsi="Arial" w:cs="Arial"/>
                <w:sz w:val="22"/>
                <w:szCs w:val="22"/>
              </w:rPr>
              <w:t>If your symptoms are mild, NHS 111 will usually advise you and anyone you live with not to leave your home. This is called self-isolation.</w:t>
            </w:r>
          </w:p>
          <w:p w14:paraId="33D48C28" w14:textId="77777777" w:rsidR="00E34570" w:rsidRPr="00E34570" w:rsidRDefault="00E34570" w:rsidP="00E34570">
            <w:pPr>
              <w:rPr>
                <w:rFonts w:ascii="Arial" w:hAnsi="Arial" w:cs="Arial"/>
                <w:sz w:val="22"/>
                <w:szCs w:val="22"/>
              </w:rPr>
            </w:pPr>
          </w:p>
          <w:p w14:paraId="7C11B2DE" w14:textId="3F851417" w:rsidR="00E34570" w:rsidRPr="000F27A9" w:rsidRDefault="00E34570" w:rsidP="000F27A9">
            <w:pPr>
              <w:pStyle w:val="ListParagraph"/>
              <w:numPr>
                <w:ilvl w:val="0"/>
                <w:numId w:val="34"/>
              </w:numPr>
              <w:ind w:left="360"/>
              <w:rPr>
                <w:rFonts w:ascii="Arial" w:hAnsi="Arial" w:cs="Arial"/>
                <w:sz w:val="22"/>
                <w:szCs w:val="22"/>
              </w:rPr>
            </w:pPr>
            <w:r w:rsidRPr="000F27A9">
              <w:rPr>
                <w:rFonts w:ascii="Arial" w:hAnsi="Arial" w:cs="Arial"/>
                <w:sz w:val="22"/>
                <w:szCs w:val="22"/>
              </w:rPr>
              <w:t>Anyone with symptoms should self-isolate for 7 days from when their symptoms started.</w:t>
            </w:r>
          </w:p>
          <w:p w14:paraId="6F60937D" w14:textId="77777777" w:rsidR="000F27A9" w:rsidRPr="00E34570" w:rsidRDefault="000F27A9" w:rsidP="000F27A9">
            <w:pPr>
              <w:rPr>
                <w:rFonts w:ascii="Arial" w:hAnsi="Arial" w:cs="Arial"/>
                <w:sz w:val="22"/>
                <w:szCs w:val="22"/>
              </w:rPr>
            </w:pPr>
          </w:p>
          <w:p w14:paraId="0404F5DB" w14:textId="77777777" w:rsidR="00E34570" w:rsidRDefault="00E34570" w:rsidP="000F27A9">
            <w:pPr>
              <w:pStyle w:val="ListParagraph"/>
              <w:numPr>
                <w:ilvl w:val="0"/>
                <w:numId w:val="34"/>
              </w:numPr>
              <w:ind w:left="360"/>
              <w:rPr>
                <w:rFonts w:ascii="Arial" w:hAnsi="Arial" w:cs="Arial"/>
                <w:sz w:val="22"/>
                <w:szCs w:val="22"/>
              </w:rPr>
            </w:pPr>
            <w:r w:rsidRPr="000F27A9">
              <w:rPr>
                <w:rFonts w:ascii="Arial" w:hAnsi="Arial" w:cs="Arial"/>
                <w:sz w:val="22"/>
                <w:szCs w:val="22"/>
              </w:rPr>
              <w:t>Anyone who does not have symptoms should self-isolate for 14 days from when the first person in your home started having symptoms.</w:t>
            </w:r>
          </w:p>
          <w:p w14:paraId="4D589685" w14:textId="77777777" w:rsidR="00E65135" w:rsidRPr="00E65135" w:rsidRDefault="00E65135" w:rsidP="00E65135">
            <w:pPr>
              <w:pStyle w:val="ListParagraph"/>
              <w:rPr>
                <w:rFonts w:ascii="Arial" w:hAnsi="Arial" w:cs="Arial"/>
                <w:sz w:val="22"/>
                <w:szCs w:val="22"/>
              </w:rPr>
            </w:pPr>
          </w:p>
          <w:p w14:paraId="487410D2" w14:textId="4D94872C" w:rsidR="00C73FB6" w:rsidRPr="00C73FB6" w:rsidRDefault="00C73FB6" w:rsidP="00C73FB6">
            <w:pPr>
              <w:rPr>
                <w:rFonts w:ascii="Arial" w:hAnsi="Arial" w:cs="Arial"/>
                <w:b/>
                <w:sz w:val="22"/>
                <w:szCs w:val="22"/>
              </w:rPr>
            </w:pPr>
            <w:r w:rsidRPr="00C73FB6">
              <w:rPr>
                <w:rFonts w:ascii="Arial" w:hAnsi="Arial" w:cs="Arial"/>
                <w:b/>
                <w:sz w:val="22"/>
                <w:szCs w:val="22"/>
              </w:rPr>
              <w:t>Contact tracing: Contact with co-workers</w:t>
            </w:r>
          </w:p>
          <w:p w14:paraId="107D2912" w14:textId="77777777" w:rsidR="00E65135" w:rsidRDefault="00C73FB6" w:rsidP="00C73FB6">
            <w:pPr>
              <w:rPr>
                <w:rFonts w:ascii="Arial" w:hAnsi="Arial" w:cs="Arial"/>
                <w:sz w:val="22"/>
                <w:szCs w:val="22"/>
              </w:rPr>
            </w:pPr>
            <w:r w:rsidRPr="00C73FB6">
              <w:rPr>
                <w:rFonts w:ascii="Arial" w:hAnsi="Arial" w:cs="Arial"/>
                <w:sz w:val="22"/>
                <w:szCs w:val="22"/>
              </w:rPr>
              <w:t>The NHS test and trace service will follow up with people who need to self-isolate because they have had close recent contact with someone, who might be a colleague, who has tested positive for coronavirus.</w:t>
            </w:r>
            <w:r w:rsidR="001901AD">
              <w:rPr>
                <w:rFonts w:ascii="Arial" w:hAnsi="Arial" w:cs="Arial"/>
                <w:sz w:val="22"/>
                <w:szCs w:val="22"/>
              </w:rPr>
              <w:t xml:space="preserve"> </w:t>
            </w:r>
          </w:p>
          <w:p w14:paraId="03F3570A" w14:textId="449B2F94" w:rsidR="00666239" w:rsidRPr="00E65135" w:rsidRDefault="00666239" w:rsidP="00C73FB6">
            <w:pPr>
              <w:rPr>
                <w:rFonts w:ascii="Arial" w:hAnsi="Arial" w:cs="Arial"/>
                <w:sz w:val="22"/>
                <w:szCs w:val="22"/>
              </w:rPr>
            </w:pPr>
          </w:p>
        </w:tc>
      </w:tr>
    </w:tbl>
    <w:p w14:paraId="03F3570C" w14:textId="77777777" w:rsidR="002E30BB" w:rsidRDefault="00DA7AB3">
      <w:r>
        <w:lastRenderedPageBreak/>
        <w:br w:type="textWrapping" w:clear="all"/>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456"/>
        <w:gridCol w:w="1237"/>
        <w:gridCol w:w="519"/>
        <w:gridCol w:w="520"/>
        <w:gridCol w:w="520"/>
        <w:gridCol w:w="4507"/>
        <w:gridCol w:w="455"/>
        <w:gridCol w:w="456"/>
        <w:gridCol w:w="456"/>
        <w:gridCol w:w="2835"/>
        <w:gridCol w:w="1639"/>
      </w:tblGrid>
      <w:tr w:rsidR="0048457E" w:rsidRPr="00043209" w14:paraId="03F35721" w14:textId="77777777" w:rsidTr="303CC0A2">
        <w:trPr>
          <w:cantSplit/>
          <w:tblHeader/>
        </w:trPr>
        <w:tc>
          <w:tcPr>
            <w:tcW w:w="421" w:type="dxa"/>
            <w:vMerge w:val="restart"/>
            <w:shd w:val="clear" w:color="auto" w:fill="auto"/>
            <w:tcMar>
              <w:top w:w="28" w:type="dxa"/>
              <w:left w:w="57" w:type="dxa"/>
              <w:bottom w:w="28" w:type="dxa"/>
              <w:right w:w="57" w:type="dxa"/>
            </w:tcMar>
            <w:textDirection w:val="tbRl"/>
          </w:tcPr>
          <w:p w14:paraId="03F3570D" w14:textId="77777777" w:rsidR="0048457E" w:rsidRPr="00043209" w:rsidRDefault="0F8AA911" w:rsidP="0F8AA911">
            <w:pPr>
              <w:ind w:left="113" w:right="113"/>
              <w:jc w:val="center"/>
              <w:rPr>
                <w:rFonts w:ascii="Arial" w:hAnsi="Arial"/>
                <w:b/>
                <w:bCs/>
                <w:sz w:val="16"/>
                <w:szCs w:val="16"/>
              </w:rPr>
            </w:pPr>
            <w:r w:rsidRPr="0F8AA911">
              <w:rPr>
                <w:rFonts w:ascii="Arial" w:hAnsi="Arial"/>
                <w:b/>
                <w:bCs/>
                <w:sz w:val="16"/>
                <w:szCs w:val="16"/>
              </w:rPr>
              <w:t>No.</w:t>
            </w:r>
          </w:p>
        </w:tc>
        <w:tc>
          <w:tcPr>
            <w:tcW w:w="1456" w:type="dxa"/>
            <w:vMerge w:val="restart"/>
            <w:shd w:val="clear" w:color="auto" w:fill="auto"/>
            <w:tcMar>
              <w:top w:w="28" w:type="dxa"/>
              <w:left w:w="57" w:type="dxa"/>
              <w:bottom w:w="28" w:type="dxa"/>
              <w:right w:w="57" w:type="dxa"/>
            </w:tcMar>
            <w:vAlign w:val="center"/>
          </w:tcPr>
          <w:p w14:paraId="03F35711" w14:textId="0668B827" w:rsidR="0048457E" w:rsidRPr="00CF7762" w:rsidRDefault="0F8AA911" w:rsidP="00CF7762">
            <w:pPr>
              <w:jc w:val="center"/>
              <w:rPr>
                <w:rFonts w:ascii="Arial" w:hAnsi="Arial"/>
                <w:b/>
                <w:bCs/>
                <w:sz w:val="24"/>
                <w:szCs w:val="24"/>
              </w:rPr>
            </w:pPr>
            <w:r w:rsidRPr="0F8AA911">
              <w:rPr>
                <w:rFonts w:ascii="Arial" w:hAnsi="Arial"/>
                <w:b/>
                <w:bCs/>
                <w:sz w:val="24"/>
                <w:szCs w:val="24"/>
              </w:rPr>
              <w:t>Hazard</w:t>
            </w:r>
          </w:p>
        </w:tc>
        <w:tc>
          <w:tcPr>
            <w:tcW w:w="1237" w:type="dxa"/>
            <w:vMerge w:val="restart"/>
            <w:shd w:val="clear" w:color="auto" w:fill="auto"/>
            <w:tcMar>
              <w:top w:w="28" w:type="dxa"/>
              <w:left w:w="57" w:type="dxa"/>
              <w:bottom w:w="28" w:type="dxa"/>
              <w:right w:w="57" w:type="dxa"/>
            </w:tcMar>
            <w:vAlign w:val="center"/>
          </w:tcPr>
          <w:p w14:paraId="03F35713" w14:textId="77777777" w:rsidR="0048457E" w:rsidRPr="0048457E" w:rsidRDefault="0F8AA911" w:rsidP="00CF7762">
            <w:pPr>
              <w:jc w:val="center"/>
              <w:rPr>
                <w:rFonts w:ascii="Arial" w:hAnsi="Arial"/>
                <w:b/>
                <w:bCs/>
                <w:sz w:val="24"/>
                <w:szCs w:val="24"/>
              </w:rPr>
            </w:pPr>
            <w:r w:rsidRPr="0F8AA911">
              <w:rPr>
                <w:rFonts w:ascii="Arial" w:hAnsi="Arial"/>
                <w:b/>
                <w:bCs/>
                <w:sz w:val="24"/>
                <w:szCs w:val="24"/>
              </w:rPr>
              <w:t>Those at Risk</w:t>
            </w:r>
          </w:p>
        </w:tc>
        <w:tc>
          <w:tcPr>
            <w:tcW w:w="1559" w:type="dxa"/>
            <w:gridSpan w:val="3"/>
            <w:tcBorders>
              <w:bottom w:val="single" w:sz="4" w:space="0" w:color="auto"/>
            </w:tcBorders>
            <w:shd w:val="clear" w:color="auto" w:fill="auto"/>
            <w:tcMar>
              <w:top w:w="28" w:type="dxa"/>
              <w:left w:w="57" w:type="dxa"/>
              <w:bottom w:w="28" w:type="dxa"/>
              <w:right w:w="57" w:type="dxa"/>
            </w:tcMar>
            <w:vAlign w:val="center"/>
          </w:tcPr>
          <w:p w14:paraId="03F35714" w14:textId="77777777" w:rsidR="0048457E" w:rsidRPr="0048457E" w:rsidRDefault="0F8AA911" w:rsidP="0F8AA911">
            <w:pPr>
              <w:jc w:val="center"/>
              <w:rPr>
                <w:rFonts w:ascii="Arial" w:hAnsi="Arial"/>
                <w:b/>
                <w:bCs/>
                <w:sz w:val="22"/>
                <w:szCs w:val="22"/>
              </w:rPr>
            </w:pPr>
            <w:r w:rsidRPr="0F8AA911">
              <w:rPr>
                <w:rFonts w:ascii="Arial" w:hAnsi="Arial"/>
                <w:b/>
                <w:bCs/>
                <w:sz w:val="22"/>
                <w:szCs w:val="22"/>
              </w:rPr>
              <w:t>Risk Score</w:t>
            </w:r>
          </w:p>
          <w:p w14:paraId="03F35715" w14:textId="77777777" w:rsidR="0048457E" w:rsidRPr="00043209" w:rsidRDefault="0F8AA911" w:rsidP="0F8AA911">
            <w:pPr>
              <w:jc w:val="center"/>
              <w:rPr>
                <w:rFonts w:ascii="Arial" w:hAnsi="Arial"/>
                <w:b/>
                <w:bCs/>
                <w:sz w:val="14"/>
                <w:szCs w:val="14"/>
              </w:rPr>
            </w:pPr>
            <w:r w:rsidRPr="00CF7762">
              <w:rPr>
                <w:rFonts w:ascii="Arial" w:hAnsi="Arial"/>
                <w:b/>
                <w:bCs/>
                <w:i/>
                <w:sz w:val="14"/>
                <w:szCs w:val="14"/>
              </w:rPr>
              <w:t>Without</w:t>
            </w:r>
            <w:r w:rsidRPr="0F8AA911">
              <w:rPr>
                <w:rFonts w:ascii="Arial" w:hAnsi="Arial"/>
                <w:b/>
                <w:bCs/>
                <w:sz w:val="14"/>
                <w:szCs w:val="14"/>
              </w:rPr>
              <w:t xml:space="preserve"> control measures</w:t>
            </w:r>
          </w:p>
        </w:tc>
        <w:tc>
          <w:tcPr>
            <w:tcW w:w="4507" w:type="dxa"/>
            <w:vMerge w:val="restart"/>
            <w:shd w:val="clear" w:color="auto" w:fill="auto"/>
            <w:tcMar>
              <w:top w:w="28" w:type="dxa"/>
              <w:left w:w="57" w:type="dxa"/>
              <w:bottom w:w="28" w:type="dxa"/>
              <w:right w:w="57" w:type="dxa"/>
            </w:tcMar>
            <w:vAlign w:val="center"/>
          </w:tcPr>
          <w:p w14:paraId="03F35717" w14:textId="77777777" w:rsidR="0048457E" w:rsidRPr="0048457E" w:rsidRDefault="0F8AA911" w:rsidP="00CF7762">
            <w:pPr>
              <w:jc w:val="center"/>
              <w:rPr>
                <w:rFonts w:ascii="Arial" w:hAnsi="Arial"/>
                <w:b/>
                <w:bCs/>
                <w:sz w:val="24"/>
                <w:szCs w:val="24"/>
              </w:rPr>
            </w:pPr>
            <w:r w:rsidRPr="0F8AA911">
              <w:rPr>
                <w:rFonts w:ascii="Arial" w:hAnsi="Arial"/>
                <w:b/>
                <w:bCs/>
                <w:sz w:val="24"/>
                <w:szCs w:val="24"/>
              </w:rPr>
              <w:t>Existing Control Measures</w:t>
            </w:r>
          </w:p>
          <w:p w14:paraId="03F35718" w14:textId="77777777" w:rsidR="0048457E" w:rsidRPr="0048457E" w:rsidRDefault="0048457E" w:rsidP="00CF7762">
            <w:pPr>
              <w:jc w:val="center"/>
              <w:rPr>
                <w:rFonts w:ascii="Arial" w:hAnsi="Arial"/>
                <w:b/>
                <w:sz w:val="24"/>
                <w:szCs w:val="24"/>
              </w:rPr>
            </w:pPr>
          </w:p>
          <w:p w14:paraId="03F35719" w14:textId="4359CE2F" w:rsidR="0048457E" w:rsidRPr="00043209" w:rsidRDefault="0F8AA911" w:rsidP="00CF7762">
            <w:pPr>
              <w:jc w:val="center"/>
              <w:rPr>
                <w:rFonts w:ascii="Arial" w:hAnsi="Arial"/>
                <w:sz w:val="16"/>
                <w:szCs w:val="16"/>
              </w:rPr>
            </w:pPr>
            <w:r w:rsidRPr="0F8AA911">
              <w:rPr>
                <w:rFonts w:ascii="Arial" w:hAnsi="Arial"/>
                <w:sz w:val="24"/>
                <w:szCs w:val="24"/>
              </w:rPr>
              <w:t xml:space="preserve">Must be implemented </w:t>
            </w:r>
            <w:r w:rsidR="00336B01">
              <w:rPr>
                <w:rFonts w:ascii="Arial" w:hAnsi="Arial"/>
                <w:sz w:val="24"/>
                <w:szCs w:val="24"/>
              </w:rPr>
              <w:t>and</w:t>
            </w:r>
            <w:r w:rsidRPr="0F8AA911">
              <w:rPr>
                <w:rFonts w:ascii="Arial" w:hAnsi="Arial"/>
                <w:sz w:val="24"/>
                <w:szCs w:val="24"/>
              </w:rPr>
              <w:t xml:space="preserve"> communicated to all who may be affected</w:t>
            </w:r>
          </w:p>
        </w:tc>
        <w:tc>
          <w:tcPr>
            <w:tcW w:w="1367" w:type="dxa"/>
            <w:gridSpan w:val="3"/>
            <w:tcBorders>
              <w:bottom w:val="single" w:sz="4" w:space="0" w:color="auto"/>
            </w:tcBorders>
            <w:shd w:val="clear" w:color="auto" w:fill="auto"/>
            <w:tcMar>
              <w:top w:w="28" w:type="dxa"/>
              <w:left w:w="57" w:type="dxa"/>
              <w:bottom w:w="28" w:type="dxa"/>
              <w:right w:w="57" w:type="dxa"/>
            </w:tcMar>
            <w:vAlign w:val="center"/>
          </w:tcPr>
          <w:p w14:paraId="03F3571A" w14:textId="77777777" w:rsidR="0048457E" w:rsidRPr="0048457E" w:rsidRDefault="0F8AA911" w:rsidP="0F8AA911">
            <w:pPr>
              <w:jc w:val="center"/>
              <w:rPr>
                <w:rFonts w:ascii="Arial" w:hAnsi="Arial"/>
                <w:b/>
                <w:bCs/>
                <w:sz w:val="22"/>
                <w:szCs w:val="22"/>
              </w:rPr>
            </w:pPr>
            <w:r w:rsidRPr="0F8AA911">
              <w:rPr>
                <w:rFonts w:ascii="Arial" w:hAnsi="Arial"/>
                <w:b/>
                <w:bCs/>
                <w:sz w:val="22"/>
                <w:szCs w:val="22"/>
              </w:rPr>
              <w:t>Risk Score</w:t>
            </w:r>
          </w:p>
          <w:p w14:paraId="03F3571B" w14:textId="77777777" w:rsidR="0048457E" w:rsidRPr="00043209" w:rsidRDefault="0F8AA911" w:rsidP="0F8AA911">
            <w:pPr>
              <w:jc w:val="center"/>
              <w:rPr>
                <w:rFonts w:ascii="Arial" w:hAnsi="Arial"/>
                <w:b/>
                <w:bCs/>
                <w:sz w:val="16"/>
                <w:szCs w:val="16"/>
              </w:rPr>
            </w:pPr>
            <w:r w:rsidRPr="00CF7762">
              <w:rPr>
                <w:rFonts w:ascii="Arial" w:hAnsi="Arial"/>
                <w:b/>
                <w:bCs/>
                <w:i/>
                <w:sz w:val="14"/>
                <w:szCs w:val="14"/>
              </w:rPr>
              <w:t xml:space="preserve"> With</w:t>
            </w:r>
            <w:r w:rsidRPr="0F8AA911">
              <w:rPr>
                <w:rFonts w:ascii="Arial" w:hAnsi="Arial"/>
                <w:b/>
                <w:bCs/>
                <w:sz w:val="14"/>
                <w:szCs w:val="14"/>
              </w:rPr>
              <w:t xml:space="preserve"> control measures</w:t>
            </w:r>
          </w:p>
        </w:tc>
        <w:tc>
          <w:tcPr>
            <w:tcW w:w="2835" w:type="dxa"/>
            <w:vMerge w:val="restart"/>
            <w:shd w:val="clear" w:color="auto" w:fill="auto"/>
            <w:tcMar>
              <w:top w:w="28" w:type="dxa"/>
              <w:left w:w="57" w:type="dxa"/>
              <w:bottom w:w="28" w:type="dxa"/>
              <w:right w:w="57" w:type="dxa"/>
            </w:tcMar>
            <w:vAlign w:val="center"/>
          </w:tcPr>
          <w:p w14:paraId="03F3571C" w14:textId="77777777" w:rsidR="0048457E" w:rsidRPr="00CF7762" w:rsidRDefault="0048457E" w:rsidP="00CF7762">
            <w:pPr>
              <w:jc w:val="center"/>
              <w:rPr>
                <w:rFonts w:ascii="Arial" w:hAnsi="Arial"/>
                <w:b/>
                <w:sz w:val="16"/>
                <w:szCs w:val="16"/>
              </w:rPr>
            </w:pPr>
          </w:p>
          <w:p w14:paraId="03F3571D" w14:textId="77777777" w:rsidR="0048457E" w:rsidRPr="00CF7762" w:rsidRDefault="0F8AA911" w:rsidP="00CF7762">
            <w:pPr>
              <w:jc w:val="center"/>
              <w:rPr>
                <w:rFonts w:ascii="Arial" w:hAnsi="Arial"/>
                <w:b/>
                <w:bCs/>
                <w:sz w:val="24"/>
                <w:szCs w:val="24"/>
              </w:rPr>
            </w:pPr>
            <w:r w:rsidRPr="00CF7762">
              <w:rPr>
                <w:rFonts w:ascii="Arial" w:hAnsi="Arial"/>
                <w:b/>
                <w:sz w:val="24"/>
                <w:szCs w:val="24"/>
              </w:rPr>
              <w:t>Additional control measures required</w:t>
            </w:r>
          </w:p>
        </w:tc>
        <w:tc>
          <w:tcPr>
            <w:tcW w:w="1639" w:type="dxa"/>
            <w:vMerge w:val="restart"/>
            <w:shd w:val="clear" w:color="auto" w:fill="auto"/>
            <w:tcMar>
              <w:top w:w="28" w:type="dxa"/>
              <w:left w:w="57" w:type="dxa"/>
              <w:bottom w:w="28" w:type="dxa"/>
              <w:right w:w="57" w:type="dxa"/>
            </w:tcMar>
            <w:vAlign w:val="center"/>
          </w:tcPr>
          <w:p w14:paraId="03F3571E" w14:textId="77777777" w:rsidR="0048457E" w:rsidRPr="00CF7762" w:rsidRDefault="0048457E" w:rsidP="00CF7762">
            <w:pPr>
              <w:jc w:val="center"/>
              <w:rPr>
                <w:rFonts w:ascii="Arial" w:hAnsi="Arial"/>
                <w:b/>
                <w:sz w:val="16"/>
                <w:szCs w:val="16"/>
              </w:rPr>
            </w:pPr>
          </w:p>
          <w:p w14:paraId="03F3571F" w14:textId="77777777" w:rsidR="0048457E" w:rsidRPr="00CF7762" w:rsidRDefault="0F8AA911" w:rsidP="00CF7762">
            <w:pPr>
              <w:jc w:val="center"/>
              <w:rPr>
                <w:rFonts w:ascii="Arial" w:hAnsi="Arial"/>
                <w:b/>
                <w:sz w:val="24"/>
                <w:szCs w:val="24"/>
              </w:rPr>
            </w:pPr>
            <w:r w:rsidRPr="00CF7762">
              <w:rPr>
                <w:rFonts w:ascii="Arial" w:hAnsi="Arial"/>
                <w:b/>
                <w:sz w:val="24"/>
                <w:szCs w:val="24"/>
              </w:rPr>
              <w:t>Who will ensure actions are done?</w:t>
            </w:r>
          </w:p>
          <w:p w14:paraId="03F35720" w14:textId="77777777" w:rsidR="0048457E" w:rsidRPr="00CF7762" w:rsidRDefault="0F8AA911" w:rsidP="00CF7762">
            <w:pPr>
              <w:ind w:left="113" w:right="113"/>
              <w:jc w:val="center"/>
              <w:rPr>
                <w:rFonts w:ascii="Arial" w:hAnsi="Arial"/>
                <w:b/>
                <w:sz w:val="16"/>
                <w:szCs w:val="16"/>
              </w:rPr>
            </w:pPr>
            <w:r w:rsidRPr="00CF7762">
              <w:rPr>
                <w:rFonts w:ascii="Arial" w:hAnsi="Arial"/>
                <w:b/>
                <w:sz w:val="24"/>
                <w:szCs w:val="24"/>
              </w:rPr>
              <w:t>And when?</w:t>
            </w:r>
          </w:p>
        </w:tc>
      </w:tr>
      <w:tr w:rsidR="0048457E" w:rsidRPr="00043209" w14:paraId="03F3572E" w14:textId="77777777" w:rsidTr="303CC0A2">
        <w:trPr>
          <w:cantSplit/>
          <w:trHeight w:val="1134"/>
        </w:trPr>
        <w:tc>
          <w:tcPr>
            <w:tcW w:w="421" w:type="dxa"/>
            <w:vMerge/>
          </w:tcPr>
          <w:p w14:paraId="03F35722" w14:textId="77777777" w:rsidR="0048457E" w:rsidRPr="00043209" w:rsidRDefault="0048457E">
            <w:pPr>
              <w:rPr>
                <w:rFonts w:ascii="Arial" w:hAnsi="Arial"/>
                <w:b/>
                <w:sz w:val="16"/>
                <w:szCs w:val="16"/>
              </w:rPr>
            </w:pPr>
          </w:p>
        </w:tc>
        <w:tc>
          <w:tcPr>
            <w:tcW w:w="1456" w:type="dxa"/>
            <w:vMerge/>
          </w:tcPr>
          <w:p w14:paraId="03F35723" w14:textId="77777777" w:rsidR="0048457E" w:rsidRPr="00043209" w:rsidRDefault="0048457E">
            <w:pPr>
              <w:rPr>
                <w:rFonts w:ascii="Arial" w:hAnsi="Arial"/>
                <w:b/>
                <w:sz w:val="16"/>
                <w:szCs w:val="16"/>
              </w:rPr>
            </w:pPr>
          </w:p>
        </w:tc>
        <w:tc>
          <w:tcPr>
            <w:tcW w:w="1237" w:type="dxa"/>
            <w:vMerge/>
          </w:tcPr>
          <w:p w14:paraId="03F35724" w14:textId="77777777" w:rsidR="0048457E" w:rsidRPr="00043209" w:rsidRDefault="0048457E">
            <w:pPr>
              <w:rPr>
                <w:rFonts w:ascii="Arial" w:hAnsi="Arial"/>
                <w:b/>
                <w:sz w:val="16"/>
                <w:szCs w:val="16"/>
              </w:rPr>
            </w:pPr>
          </w:p>
        </w:tc>
        <w:tc>
          <w:tcPr>
            <w:tcW w:w="519" w:type="dxa"/>
            <w:tcBorders>
              <w:top w:val="single" w:sz="4" w:space="0" w:color="auto"/>
            </w:tcBorders>
            <w:shd w:val="clear" w:color="auto" w:fill="auto"/>
            <w:textDirection w:val="tbRl"/>
            <w:vAlign w:val="center"/>
          </w:tcPr>
          <w:p w14:paraId="03F35725" w14:textId="77777777" w:rsidR="0048457E" w:rsidRPr="00043209" w:rsidRDefault="0F8AA911" w:rsidP="0F8AA911">
            <w:pPr>
              <w:ind w:left="113" w:right="113"/>
              <w:jc w:val="center"/>
              <w:rPr>
                <w:rFonts w:ascii="Arial" w:hAnsi="Arial"/>
                <w:sz w:val="16"/>
                <w:szCs w:val="16"/>
              </w:rPr>
            </w:pPr>
            <w:r w:rsidRPr="0F8AA911">
              <w:rPr>
                <w:rFonts w:ascii="Arial" w:hAnsi="Arial"/>
                <w:sz w:val="16"/>
                <w:szCs w:val="16"/>
              </w:rPr>
              <w:t>Severity</w:t>
            </w:r>
          </w:p>
        </w:tc>
        <w:tc>
          <w:tcPr>
            <w:tcW w:w="520" w:type="dxa"/>
            <w:tcBorders>
              <w:top w:val="single" w:sz="4" w:space="0" w:color="auto"/>
            </w:tcBorders>
            <w:shd w:val="clear" w:color="auto" w:fill="auto"/>
            <w:textDirection w:val="tbRl"/>
            <w:vAlign w:val="center"/>
          </w:tcPr>
          <w:p w14:paraId="03F35726" w14:textId="77777777" w:rsidR="0048457E" w:rsidRPr="00043209" w:rsidRDefault="0F8AA911" w:rsidP="0F8AA911">
            <w:pPr>
              <w:ind w:left="113" w:right="113"/>
              <w:jc w:val="center"/>
              <w:rPr>
                <w:rFonts w:ascii="Arial" w:hAnsi="Arial"/>
                <w:sz w:val="16"/>
                <w:szCs w:val="16"/>
              </w:rPr>
            </w:pPr>
            <w:r w:rsidRPr="0F8AA911">
              <w:rPr>
                <w:rFonts w:ascii="Arial" w:hAnsi="Arial"/>
                <w:sz w:val="16"/>
                <w:szCs w:val="16"/>
              </w:rPr>
              <w:t>Likelihood</w:t>
            </w:r>
          </w:p>
        </w:tc>
        <w:tc>
          <w:tcPr>
            <w:tcW w:w="520" w:type="dxa"/>
            <w:tcBorders>
              <w:top w:val="single" w:sz="4" w:space="0" w:color="auto"/>
            </w:tcBorders>
            <w:shd w:val="clear" w:color="auto" w:fill="auto"/>
            <w:textDirection w:val="tbRl"/>
            <w:vAlign w:val="center"/>
          </w:tcPr>
          <w:p w14:paraId="03F35727" w14:textId="77777777" w:rsidR="0048457E" w:rsidRPr="00043209" w:rsidRDefault="0F8AA911" w:rsidP="0F8AA911">
            <w:pPr>
              <w:ind w:left="113" w:right="113"/>
              <w:jc w:val="center"/>
              <w:rPr>
                <w:rFonts w:ascii="Arial" w:hAnsi="Arial"/>
                <w:sz w:val="16"/>
                <w:szCs w:val="16"/>
              </w:rPr>
            </w:pPr>
            <w:r w:rsidRPr="0F8AA911">
              <w:rPr>
                <w:rFonts w:ascii="Arial" w:hAnsi="Arial"/>
                <w:sz w:val="16"/>
                <w:szCs w:val="16"/>
              </w:rPr>
              <w:t>Risk</w:t>
            </w:r>
          </w:p>
        </w:tc>
        <w:tc>
          <w:tcPr>
            <w:tcW w:w="4507" w:type="dxa"/>
            <w:vMerge/>
          </w:tcPr>
          <w:p w14:paraId="03F35728" w14:textId="77777777" w:rsidR="0048457E" w:rsidRPr="00043209" w:rsidRDefault="0048457E">
            <w:pPr>
              <w:rPr>
                <w:rFonts w:ascii="Arial" w:hAnsi="Arial"/>
                <w:b/>
                <w:sz w:val="16"/>
                <w:szCs w:val="16"/>
              </w:rPr>
            </w:pPr>
          </w:p>
        </w:tc>
        <w:tc>
          <w:tcPr>
            <w:tcW w:w="455" w:type="dxa"/>
            <w:tcBorders>
              <w:top w:val="single" w:sz="4" w:space="0" w:color="auto"/>
            </w:tcBorders>
            <w:shd w:val="clear" w:color="auto" w:fill="auto"/>
            <w:textDirection w:val="tbRl"/>
            <w:vAlign w:val="center"/>
          </w:tcPr>
          <w:p w14:paraId="03F35729" w14:textId="77777777" w:rsidR="0048457E" w:rsidRPr="00043209" w:rsidRDefault="0F8AA911" w:rsidP="0F8AA911">
            <w:pPr>
              <w:ind w:left="113" w:right="113"/>
              <w:jc w:val="center"/>
              <w:rPr>
                <w:rFonts w:ascii="Arial" w:hAnsi="Arial"/>
                <w:sz w:val="16"/>
                <w:szCs w:val="16"/>
              </w:rPr>
            </w:pPr>
            <w:r w:rsidRPr="0F8AA911">
              <w:rPr>
                <w:rFonts w:ascii="Arial" w:hAnsi="Arial"/>
                <w:sz w:val="16"/>
                <w:szCs w:val="16"/>
              </w:rPr>
              <w:t>Severity</w:t>
            </w:r>
          </w:p>
        </w:tc>
        <w:tc>
          <w:tcPr>
            <w:tcW w:w="456" w:type="dxa"/>
            <w:tcBorders>
              <w:top w:val="single" w:sz="4" w:space="0" w:color="auto"/>
            </w:tcBorders>
            <w:shd w:val="clear" w:color="auto" w:fill="auto"/>
            <w:textDirection w:val="tbRl"/>
            <w:vAlign w:val="center"/>
          </w:tcPr>
          <w:p w14:paraId="03F3572A" w14:textId="77777777" w:rsidR="0048457E" w:rsidRPr="00043209" w:rsidRDefault="0F8AA911" w:rsidP="0F8AA911">
            <w:pPr>
              <w:ind w:left="113" w:right="113"/>
              <w:jc w:val="center"/>
              <w:rPr>
                <w:rFonts w:ascii="Arial" w:hAnsi="Arial"/>
                <w:sz w:val="16"/>
                <w:szCs w:val="16"/>
              </w:rPr>
            </w:pPr>
            <w:r w:rsidRPr="0F8AA911">
              <w:rPr>
                <w:rFonts w:ascii="Arial" w:hAnsi="Arial"/>
                <w:sz w:val="16"/>
                <w:szCs w:val="16"/>
              </w:rPr>
              <w:t>Likelihood</w:t>
            </w:r>
          </w:p>
        </w:tc>
        <w:tc>
          <w:tcPr>
            <w:tcW w:w="456" w:type="dxa"/>
            <w:tcBorders>
              <w:top w:val="single" w:sz="4" w:space="0" w:color="auto"/>
            </w:tcBorders>
            <w:shd w:val="clear" w:color="auto" w:fill="auto"/>
            <w:textDirection w:val="tbRl"/>
            <w:vAlign w:val="center"/>
          </w:tcPr>
          <w:p w14:paraId="03F3572B" w14:textId="77777777" w:rsidR="0048457E" w:rsidRPr="00043209" w:rsidRDefault="0F8AA911" w:rsidP="0F8AA911">
            <w:pPr>
              <w:ind w:left="113" w:right="113"/>
              <w:jc w:val="center"/>
              <w:rPr>
                <w:rFonts w:ascii="Arial" w:hAnsi="Arial"/>
                <w:sz w:val="16"/>
                <w:szCs w:val="16"/>
              </w:rPr>
            </w:pPr>
            <w:r w:rsidRPr="0F8AA911">
              <w:rPr>
                <w:rFonts w:ascii="Arial" w:hAnsi="Arial"/>
                <w:sz w:val="16"/>
                <w:szCs w:val="16"/>
              </w:rPr>
              <w:t>Risk</w:t>
            </w:r>
          </w:p>
        </w:tc>
        <w:tc>
          <w:tcPr>
            <w:tcW w:w="2835" w:type="dxa"/>
            <w:vMerge/>
          </w:tcPr>
          <w:p w14:paraId="03F3572C" w14:textId="77777777" w:rsidR="0048457E" w:rsidRPr="00043209" w:rsidRDefault="0048457E">
            <w:pPr>
              <w:jc w:val="center"/>
              <w:rPr>
                <w:rFonts w:ascii="Arial" w:hAnsi="Arial"/>
                <w:b/>
                <w:sz w:val="16"/>
                <w:szCs w:val="16"/>
              </w:rPr>
            </w:pPr>
          </w:p>
        </w:tc>
        <w:tc>
          <w:tcPr>
            <w:tcW w:w="1639" w:type="dxa"/>
            <w:vMerge/>
          </w:tcPr>
          <w:p w14:paraId="03F3572D" w14:textId="77777777" w:rsidR="0048457E" w:rsidRPr="00043209" w:rsidRDefault="0048457E">
            <w:pPr>
              <w:jc w:val="center"/>
              <w:rPr>
                <w:rFonts w:ascii="Arial" w:hAnsi="Arial"/>
                <w:b/>
                <w:sz w:val="16"/>
                <w:szCs w:val="16"/>
              </w:rPr>
            </w:pPr>
          </w:p>
        </w:tc>
      </w:tr>
      <w:tr w:rsidR="00C2411A" w:rsidRPr="00043209" w14:paraId="03F3573B" w14:textId="77777777" w:rsidTr="303CC0A2">
        <w:trPr>
          <w:trHeight w:val="851"/>
        </w:trPr>
        <w:tc>
          <w:tcPr>
            <w:tcW w:w="421" w:type="dxa"/>
          </w:tcPr>
          <w:p w14:paraId="03F3572F" w14:textId="77DA6B23" w:rsidR="00C2411A" w:rsidRPr="00043209" w:rsidRDefault="0F8AA911" w:rsidP="005A0C9A">
            <w:pPr>
              <w:jc w:val="center"/>
              <w:rPr>
                <w:rFonts w:ascii="Arial" w:hAnsi="Arial"/>
                <w:sz w:val="18"/>
                <w:szCs w:val="18"/>
              </w:rPr>
            </w:pPr>
            <w:r w:rsidRPr="0F8AA911">
              <w:rPr>
                <w:rFonts w:ascii="Arial" w:hAnsi="Arial"/>
                <w:color w:val="000000" w:themeColor="text1"/>
                <w:sz w:val="18"/>
                <w:szCs w:val="18"/>
              </w:rPr>
              <w:t>1</w:t>
            </w:r>
          </w:p>
        </w:tc>
        <w:tc>
          <w:tcPr>
            <w:tcW w:w="1456" w:type="dxa"/>
            <w:tcMar>
              <w:top w:w="28" w:type="dxa"/>
              <w:left w:w="57" w:type="dxa"/>
              <w:bottom w:w="28" w:type="dxa"/>
              <w:right w:w="57" w:type="dxa"/>
            </w:tcMar>
          </w:tcPr>
          <w:p w14:paraId="03F35730" w14:textId="785C2A47" w:rsidR="00EF35AA" w:rsidRPr="00043209" w:rsidRDefault="00E74300" w:rsidP="0BBDD252">
            <w:pPr>
              <w:rPr>
                <w:rFonts w:ascii="Arial" w:eastAsia="Arial" w:hAnsi="Arial" w:cs="Arial"/>
                <w:sz w:val="18"/>
                <w:szCs w:val="18"/>
              </w:rPr>
            </w:pPr>
            <w:r>
              <w:rPr>
                <w:rFonts w:ascii="Arial" w:eastAsia="Arial" w:hAnsi="Arial" w:cs="Arial"/>
                <w:sz w:val="18"/>
                <w:szCs w:val="18"/>
              </w:rPr>
              <w:t>COVID-19</w:t>
            </w:r>
            <w:r w:rsidR="008D5008">
              <w:rPr>
                <w:rFonts w:ascii="Arial" w:eastAsia="Arial" w:hAnsi="Arial" w:cs="Arial"/>
                <w:sz w:val="18"/>
                <w:szCs w:val="18"/>
              </w:rPr>
              <w:t xml:space="preserve"> – </w:t>
            </w:r>
            <w:r w:rsidR="00FE76E7">
              <w:rPr>
                <w:rFonts w:ascii="Arial" w:eastAsia="Arial" w:hAnsi="Arial" w:cs="Arial"/>
                <w:sz w:val="18"/>
                <w:szCs w:val="18"/>
              </w:rPr>
              <w:t>return to work</w:t>
            </w:r>
          </w:p>
        </w:tc>
        <w:tc>
          <w:tcPr>
            <w:tcW w:w="1237" w:type="dxa"/>
            <w:tcMar>
              <w:top w:w="28" w:type="dxa"/>
              <w:left w:w="57" w:type="dxa"/>
              <w:bottom w:w="28" w:type="dxa"/>
              <w:right w:w="57" w:type="dxa"/>
            </w:tcMar>
          </w:tcPr>
          <w:p w14:paraId="03F35731" w14:textId="5CE8F8EA" w:rsidR="00C2411A" w:rsidRPr="00833203" w:rsidRDefault="00E74300" w:rsidP="0BBDD252">
            <w:pPr>
              <w:rPr>
                <w:rFonts w:ascii="Arial" w:eastAsia="Arial" w:hAnsi="Arial" w:cs="Arial"/>
                <w:sz w:val="18"/>
                <w:szCs w:val="18"/>
              </w:rPr>
            </w:pPr>
            <w:r>
              <w:rPr>
                <w:rFonts w:ascii="Arial" w:eastAsia="Arial" w:hAnsi="Arial" w:cs="Arial"/>
                <w:sz w:val="18"/>
                <w:szCs w:val="18"/>
              </w:rPr>
              <w:t>All</w:t>
            </w:r>
            <w:r w:rsidR="005A681E">
              <w:rPr>
                <w:rFonts w:ascii="Arial" w:eastAsia="Arial" w:hAnsi="Arial" w:cs="Arial"/>
                <w:sz w:val="18"/>
                <w:szCs w:val="18"/>
              </w:rPr>
              <w:t xml:space="preserve"> ROH</w:t>
            </w:r>
            <w:r>
              <w:rPr>
                <w:rFonts w:ascii="Arial" w:eastAsia="Arial" w:hAnsi="Arial" w:cs="Arial"/>
                <w:sz w:val="18"/>
                <w:szCs w:val="18"/>
              </w:rPr>
              <w:t xml:space="preserve"> employees</w:t>
            </w:r>
          </w:p>
        </w:tc>
        <w:tc>
          <w:tcPr>
            <w:tcW w:w="519" w:type="dxa"/>
            <w:tcMar>
              <w:top w:w="28" w:type="dxa"/>
              <w:left w:w="57" w:type="dxa"/>
              <w:bottom w:w="28" w:type="dxa"/>
              <w:right w:w="57" w:type="dxa"/>
            </w:tcMar>
          </w:tcPr>
          <w:p w14:paraId="03F35732" w14:textId="2EDA21FA" w:rsidR="00C2411A" w:rsidRPr="00043209" w:rsidRDefault="00661ED8" w:rsidP="0BBDD252">
            <w:pPr>
              <w:jc w:val="center"/>
              <w:rPr>
                <w:rFonts w:ascii="Arial" w:hAnsi="Arial"/>
                <w:color w:val="000000" w:themeColor="text1"/>
                <w:sz w:val="18"/>
                <w:szCs w:val="18"/>
              </w:rPr>
            </w:pPr>
            <w:r>
              <w:rPr>
                <w:rFonts w:ascii="Arial" w:hAnsi="Arial"/>
                <w:color w:val="000000" w:themeColor="text1"/>
                <w:sz w:val="18"/>
                <w:szCs w:val="18"/>
              </w:rPr>
              <w:t>3</w:t>
            </w:r>
          </w:p>
        </w:tc>
        <w:tc>
          <w:tcPr>
            <w:tcW w:w="520" w:type="dxa"/>
            <w:tcMar>
              <w:top w:w="28" w:type="dxa"/>
              <w:left w:w="57" w:type="dxa"/>
              <w:bottom w:w="28" w:type="dxa"/>
              <w:right w:w="57" w:type="dxa"/>
            </w:tcMar>
          </w:tcPr>
          <w:p w14:paraId="03F35733" w14:textId="0A9AB5C8" w:rsidR="00C2411A" w:rsidRPr="00043209" w:rsidRDefault="00C57D70" w:rsidP="0BBDD252">
            <w:pPr>
              <w:jc w:val="center"/>
              <w:rPr>
                <w:rFonts w:ascii="Arial" w:hAnsi="Arial"/>
                <w:color w:val="000000" w:themeColor="text1"/>
                <w:sz w:val="18"/>
                <w:szCs w:val="18"/>
              </w:rPr>
            </w:pPr>
            <w:r>
              <w:rPr>
                <w:rFonts w:ascii="Arial" w:hAnsi="Arial"/>
                <w:color w:val="000000" w:themeColor="text1"/>
                <w:sz w:val="18"/>
                <w:szCs w:val="18"/>
              </w:rPr>
              <w:t>3</w:t>
            </w:r>
          </w:p>
        </w:tc>
        <w:tc>
          <w:tcPr>
            <w:tcW w:w="520" w:type="dxa"/>
            <w:shd w:val="clear" w:color="auto" w:fill="auto"/>
            <w:tcMar>
              <w:top w:w="28" w:type="dxa"/>
              <w:left w:w="57" w:type="dxa"/>
              <w:bottom w:w="28" w:type="dxa"/>
              <w:right w:w="57" w:type="dxa"/>
            </w:tcMar>
          </w:tcPr>
          <w:p w14:paraId="03F35734" w14:textId="6C3C6CD4" w:rsidR="00C2411A" w:rsidRPr="00043209" w:rsidRDefault="00C57D70" w:rsidP="0BBDD252">
            <w:pPr>
              <w:jc w:val="center"/>
              <w:rPr>
                <w:rFonts w:ascii="Arial" w:hAnsi="Arial"/>
                <w:color w:val="000000" w:themeColor="text1"/>
                <w:sz w:val="18"/>
                <w:szCs w:val="18"/>
              </w:rPr>
            </w:pPr>
            <w:r>
              <w:rPr>
                <w:rFonts w:ascii="Arial" w:hAnsi="Arial"/>
                <w:color w:val="000000" w:themeColor="text1"/>
                <w:sz w:val="18"/>
                <w:szCs w:val="18"/>
              </w:rPr>
              <w:t>9</w:t>
            </w:r>
          </w:p>
        </w:tc>
        <w:tc>
          <w:tcPr>
            <w:tcW w:w="4507" w:type="dxa"/>
            <w:tcMar>
              <w:top w:w="28" w:type="dxa"/>
              <w:left w:w="57" w:type="dxa"/>
              <w:bottom w:w="28" w:type="dxa"/>
              <w:right w:w="57" w:type="dxa"/>
            </w:tcMar>
          </w:tcPr>
          <w:p w14:paraId="7EAABD68" w14:textId="0038F3E1" w:rsidR="008C6C71" w:rsidRPr="006135F3" w:rsidRDefault="00FA6249" w:rsidP="0019769A">
            <w:pPr>
              <w:pStyle w:val="ListParagraph"/>
              <w:numPr>
                <w:ilvl w:val="0"/>
                <w:numId w:val="25"/>
              </w:numPr>
              <w:tabs>
                <w:tab w:val="num" w:pos="317"/>
              </w:tabs>
              <w:ind w:left="318" w:hanging="318"/>
              <w:contextualSpacing w:val="0"/>
              <w:rPr>
                <w:rFonts w:ascii="Arial" w:eastAsia="Arial" w:hAnsi="Arial" w:cs="Arial"/>
                <w:sz w:val="18"/>
                <w:szCs w:val="18"/>
              </w:rPr>
            </w:pPr>
            <w:r w:rsidRPr="006135F3">
              <w:rPr>
                <w:rFonts w:ascii="Arial" w:eastAsia="Arial" w:hAnsi="Arial" w:cs="Arial"/>
                <w:sz w:val="18"/>
                <w:szCs w:val="18"/>
              </w:rPr>
              <w:t>All employees wh</w:t>
            </w:r>
            <w:r w:rsidR="00513902" w:rsidRPr="006135F3">
              <w:rPr>
                <w:rFonts w:ascii="Arial" w:eastAsia="Arial" w:hAnsi="Arial" w:cs="Arial"/>
                <w:sz w:val="18"/>
                <w:szCs w:val="18"/>
              </w:rPr>
              <w:t>o can work from home should continue to do so</w:t>
            </w:r>
            <w:r w:rsidR="00101A60" w:rsidRPr="006135F3">
              <w:rPr>
                <w:rFonts w:ascii="Arial" w:eastAsia="Arial" w:hAnsi="Arial" w:cs="Arial"/>
                <w:sz w:val="18"/>
                <w:szCs w:val="18"/>
              </w:rPr>
              <w:t xml:space="preserve"> and line managers/Directors should </w:t>
            </w:r>
            <w:r w:rsidR="003C1446" w:rsidRPr="006135F3">
              <w:rPr>
                <w:rFonts w:ascii="Arial" w:eastAsia="Arial" w:hAnsi="Arial" w:cs="Arial"/>
                <w:sz w:val="18"/>
                <w:szCs w:val="18"/>
              </w:rPr>
              <w:t>facilitate this where possible.</w:t>
            </w:r>
          </w:p>
          <w:p w14:paraId="23F0C15A" w14:textId="77777777" w:rsidR="00D575F0" w:rsidRPr="006135F3" w:rsidRDefault="00D575F0" w:rsidP="00D575F0">
            <w:pPr>
              <w:pStyle w:val="ListParagraph"/>
              <w:ind w:left="318"/>
              <w:contextualSpacing w:val="0"/>
              <w:rPr>
                <w:rFonts w:ascii="Arial" w:eastAsia="Arial" w:hAnsi="Arial" w:cs="Arial"/>
                <w:sz w:val="18"/>
                <w:szCs w:val="18"/>
              </w:rPr>
            </w:pPr>
          </w:p>
          <w:p w14:paraId="3D1512FB" w14:textId="5C4DF2C4" w:rsidR="00CD476B" w:rsidRPr="006135F3" w:rsidRDefault="001B4EC0" w:rsidP="0019769A">
            <w:pPr>
              <w:pStyle w:val="ListParagraph"/>
              <w:numPr>
                <w:ilvl w:val="0"/>
                <w:numId w:val="25"/>
              </w:numPr>
              <w:tabs>
                <w:tab w:val="num" w:pos="317"/>
              </w:tabs>
              <w:ind w:left="318" w:hanging="318"/>
              <w:contextualSpacing w:val="0"/>
              <w:rPr>
                <w:rFonts w:ascii="Arial" w:eastAsia="Arial" w:hAnsi="Arial" w:cs="Arial"/>
                <w:sz w:val="18"/>
                <w:szCs w:val="18"/>
              </w:rPr>
            </w:pPr>
            <w:r w:rsidRPr="006135F3">
              <w:rPr>
                <w:rFonts w:ascii="Arial" w:eastAsia="Arial" w:hAnsi="Arial" w:cs="Arial"/>
                <w:sz w:val="18"/>
                <w:szCs w:val="18"/>
              </w:rPr>
              <w:t>Departments with e</w:t>
            </w:r>
            <w:r w:rsidR="00CD476B" w:rsidRPr="006135F3">
              <w:rPr>
                <w:rFonts w:ascii="Arial" w:eastAsia="Arial" w:hAnsi="Arial" w:cs="Arial"/>
                <w:sz w:val="18"/>
                <w:szCs w:val="18"/>
              </w:rPr>
              <w:t>mployees who are required to come back</w:t>
            </w:r>
            <w:r w:rsidR="00D575F0" w:rsidRPr="006135F3">
              <w:rPr>
                <w:rFonts w:ascii="Arial" w:eastAsia="Arial" w:hAnsi="Arial" w:cs="Arial"/>
                <w:sz w:val="18"/>
                <w:szCs w:val="18"/>
              </w:rPr>
              <w:t xml:space="preserve"> and/or </w:t>
            </w:r>
            <w:r w:rsidR="00CD476B" w:rsidRPr="006135F3">
              <w:rPr>
                <w:rFonts w:ascii="Arial" w:eastAsia="Arial" w:hAnsi="Arial" w:cs="Arial"/>
                <w:sz w:val="18"/>
                <w:szCs w:val="18"/>
              </w:rPr>
              <w:t>who need t</w:t>
            </w:r>
            <w:r w:rsidR="00D575F0" w:rsidRPr="006135F3">
              <w:rPr>
                <w:rFonts w:ascii="Arial" w:eastAsia="Arial" w:hAnsi="Arial" w:cs="Arial"/>
                <w:sz w:val="18"/>
                <w:szCs w:val="18"/>
              </w:rPr>
              <w:t>o</w:t>
            </w:r>
            <w:r w:rsidR="00CD476B" w:rsidRPr="006135F3">
              <w:rPr>
                <w:rFonts w:ascii="Arial" w:eastAsia="Arial" w:hAnsi="Arial" w:cs="Arial"/>
                <w:sz w:val="18"/>
                <w:szCs w:val="18"/>
              </w:rPr>
              <w:t xml:space="preserve"> return </w:t>
            </w:r>
            <w:r w:rsidR="00E75E1E" w:rsidRPr="006135F3">
              <w:rPr>
                <w:rFonts w:ascii="Arial" w:eastAsia="Arial" w:hAnsi="Arial" w:cs="Arial"/>
                <w:sz w:val="18"/>
                <w:szCs w:val="18"/>
              </w:rPr>
              <w:t>to carry out</w:t>
            </w:r>
            <w:r w:rsidR="001C04D1" w:rsidRPr="006135F3">
              <w:rPr>
                <w:rFonts w:ascii="Arial" w:eastAsia="Arial" w:hAnsi="Arial" w:cs="Arial"/>
                <w:sz w:val="18"/>
                <w:szCs w:val="18"/>
              </w:rPr>
              <w:t xml:space="preserve"> their</w:t>
            </w:r>
            <w:r w:rsidR="00E75E1E" w:rsidRPr="006135F3">
              <w:rPr>
                <w:rFonts w:ascii="Arial" w:eastAsia="Arial" w:hAnsi="Arial" w:cs="Arial"/>
                <w:sz w:val="18"/>
                <w:szCs w:val="18"/>
              </w:rPr>
              <w:t xml:space="preserve"> </w:t>
            </w:r>
            <w:r w:rsidR="00CD476B" w:rsidRPr="006135F3">
              <w:rPr>
                <w:rFonts w:ascii="Arial" w:eastAsia="Arial" w:hAnsi="Arial" w:cs="Arial"/>
                <w:sz w:val="18"/>
                <w:szCs w:val="18"/>
              </w:rPr>
              <w:t>w</w:t>
            </w:r>
            <w:r w:rsidR="00D575F0" w:rsidRPr="006135F3">
              <w:rPr>
                <w:rFonts w:ascii="Arial" w:eastAsia="Arial" w:hAnsi="Arial" w:cs="Arial"/>
                <w:sz w:val="18"/>
                <w:szCs w:val="18"/>
              </w:rPr>
              <w:t>or</w:t>
            </w:r>
            <w:r w:rsidR="00CD476B" w:rsidRPr="006135F3">
              <w:rPr>
                <w:rFonts w:ascii="Arial" w:eastAsia="Arial" w:hAnsi="Arial" w:cs="Arial"/>
                <w:sz w:val="18"/>
                <w:szCs w:val="18"/>
              </w:rPr>
              <w:t>k</w:t>
            </w:r>
            <w:r w:rsidRPr="006135F3">
              <w:rPr>
                <w:rFonts w:ascii="Arial" w:eastAsia="Arial" w:hAnsi="Arial" w:cs="Arial"/>
                <w:sz w:val="18"/>
                <w:szCs w:val="18"/>
              </w:rPr>
              <w:t xml:space="preserve"> </w:t>
            </w:r>
            <w:r w:rsidR="00AB71F4" w:rsidRPr="006135F3">
              <w:rPr>
                <w:rFonts w:ascii="Arial" w:eastAsia="Arial" w:hAnsi="Arial" w:cs="Arial"/>
                <w:sz w:val="18"/>
                <w:szCs w:val="18"/>
              </w:rPr>
              <w:t>MUST</w:t>
            </w:r>
            <w:r w:rsidRPr="006135F3">
              <w:rPr>
                <w:rFonts w:ascii="Arial" w:eastAsia="Arial" w:hAnsi="Arial" w:cs="Arial"/>
                <w:sz w:val="18"/>
                <w:szCs w:val="18"/>
              </w:rPr>
              <w:t xml:space="preserve"> carry out a</w:t>
            </w:r>
            <w:r w:rsidR="00EB44C8" w:rsidRPr="006135F3">
              <w:rPr>
                <w:rFonts w:ascii="Arial" w:eastAsia="Arial" w:hAnsi="Arial" w:cs="Arial"/>
                <w:sz w:val="18"/>
                <w:szCs w:val="18"/>
              </w:rPr>
              <w:t xml:space="preserve"> risk assessment in tandem with this general risk asses</w:t>
            </w:r>
            <w:r w:rsidR="00BF0817" w:rsidRPr="006135F3">
              <w:rPr>
                <w:rFonts w:ascii="Arial" w:eastAsia="Arial" w:hAnsi="Arial" w:cs="Arial"/>
                <w:sz w:val="18"/>
                <w:szCs w:val="18"/>
              </w:rPr>
              <w:t>s</w:t>
            </w:r>
            <w:r w:rsidR="00EB44C8" w:rsidRPr="006135F3">
              <w:rPr>
                <w:rFonts w:ascii="Arial" w:eastAsia="Arial" w:hAnsi="Arial" w:cs="Arial"/>
                <w:sz w:val="18"/>
                <w:szCs w:val="18"/>
              </w:rPr>
              <w:t>ment</w:t>
            </w:r>
            <w:r w:rsidR="0050334F" w:rsidRPr="006135F3">
              <w:rPr>
                <w:rFonts w:ascii="Arial" w:eastAsia="Arial" w:hAnsi="Arial" w:cs="Arial"/>
                <w:sz w:val="18"/>
                <w:szCs w:val="18"/>
              </w:rPr>
              <w:t xml:space="preserve"> to ensure that they have all the required health and safety measures in place.</w:t>
            </w:r>
          </w:p>
          <w:p w14:paraId="5E3CDCDD" w14:textId="77777777" w:rsidR="00CB7B3D" w:rsidRPr="006135F3" w:rsidRDefault="00CB7B3D" w:rsidP="00CB7B3D">
            <w:pPr>
              <w:pStyle w:val="ListParagraph"/>
              <w:rPr>
                <w:rFonts w:ascii="Arial" w:eastAsia="Arial" w:hAnsi="Arial" w:cs="Arial"/>
                <w:sz w:val="18"/>
                <w:szCs w:val="18"/>
              </w:rPr>
            </w:pPr>
          </w:p>
          <w:p w14:paraId="060EB858" w14:textId="0CAAF66F" w:rsidR="009E22A4" w:rsidRPr="006135F3" w:rsidRDefault="00CB7B3D" w:rsidP="009E22A4">
            <w:pPr>
              <w:pStyle w:val="ListParagraph"/>
              <w:numPr>
                <w:ilvl w:val="0"/>
                <w:numId w:val="25"/>
              </w:numPr>
              <w:tabs>
                <w:tab w:val="num" w:pos="317"/>
              </w:tabs>
              <w:ind w:left="318" w:hanging="318"/>
              <w:contextualSpacing w:val="0"/>
              <w:rPr>
                <w:rFonts w:ascii="Arial" w:eastAsia="Arial" w:hAnsi="Arial" w:cs="Arial"/>
                <w:sz w:val="18"/>
                <w:szCs w:val="18"/>
              </w:rPr>
            </w:pPr>
            <w:r w:rsidRPr="006135F3">
              <w:rPr>
                <w:rFonts w:ascii="Arial" w:eastAsia="Arial" w:hAnsi="Arial" w:cs="Arial"/>
                <w:sz w:val="18"/>
                <w:szCs w:val="18"/>
              </w:rPr>
              <w:t>Teams</w:t>
            </w:r>
            <w:r w:rsidR="00C831F1" w:rsidRPr="006135F3">
              <w:rPr>
                <w:rFonts w:ascii="Arial" w:eastAsia="Arial" w:hAnsi="Arial" w:cs="Arial"/>
                <w:sz w:val="18"/>
                <w:szCs w:val="18"/>
              </w:rPr>
              <w:t>, where</w:t>
            </w:r>
            <w:r w:rsidR="00C1011D" w:rsidRPr="006135F3">
              <w:rPr>
                <w:rFonts w:ascii="Arial" w:eastAsia="Arial" w:hAnsi="Arial" w:cs="Arial"/>
                <w:sz w:val="18"/>
                <w:szCs w:val="18"/>
              </w:rPr>
              <w:t xml:space="preserve"> practical,</w:t>
            </w:r>
            <w:r w:rsidRPr="006135F3">
              <w:rPr>
                <w:rFonts w:ascii="Arial" w:eastAsia="Arial" w:hAnsi="Arial" w:cs="Arial"/>
                <w:sz w:val="18"/>
                <w:szCs w:val="18"/>
              </w:rPr>
              <w:t xml:space="preserve"> should be arranged into ‘cohorts’</w:t>
            </w:r>
            <w:r w:rsidR="001F0E5D" w:rsidRPr="006135F3">
              <w:rPr>
                <w:rFonts w:ascii="Arial" w:eastAsia="Arial" w:hAnsi="Arial" w:cs="Arial"/>
                <w:sz w:val="18"/>
                <w:szCs w:val="18"/>
              </w:rPr>
              <w:t>, which may simply be departments</w:t>
            </w:r>
            <w:r w:rsidR="00B160EB" w:rsidRPr="006135F3">
              <w:rPr>
                <w:rFonts w:ascii="Arial" w:eastAsia="Arial" w:hAnsi="Arial" w:cs="Arial"/>
                <w:sz w:val="18"/>
                <w:szCs w:val="18"/>
              </w:rPr>
              <w:t xml:space="preserve"> or groups within department. These cohorts then avoid mixing with other cohorts as </w:t>
            </w:r>
            <w:r w:rsidR="00FB73E4" w:rsidRPr="006135F3">
              <w:rPr>
                <w:rFonts w:ascii="Arial" w:eastAsia="Arial" w:hAnsi="Arial" w:cs="Arial"/>
                <w:sz w:val="18"/>
                <w:szCs w:val="18"/>
              </w:rPr>
              <w:t>far as possible.</w:t>
            </w:r>
          </w:p>
          <w:p w14:paraId="28574EB7" w14:textId="77777777" w:rsidR="00263855" w:rsidRPr="006135F3" w:rsidRDefault="00263855" w:rsidP="00263855">
            <w:pPr>
              <w:pStyle w:val="ListParagraph"/>
              <w:tabs>
                <w:tab w:val="num" w:pos="317"/>
              </w:tabs>
              <w:ind w:left="318"/>
              <w:contextualSpacing w:val="0"/>
              <w:rPr>
                <w:rFonts w:ascii="Arial" w:eastAsia="Arial" w:hAnsi="Arial" w:cs="Arial"/>
                <w:sz w:val="18"/>
                <w:szCs w:val="18"/>
              </w:rPr>
            </w:pPr>
          </w:p>
          <w:p w14:paraId="3397B8AC" w14:textId="621623F0" w:rsidR="008D5008" w:rsidRPr="006135F3" w:rsidRDefault="00166FD0" w:rsidP="0019769A">
            <w:pPr>
              <w:pStyle w:val="ListParagraph"/>
              <w:numPr>
                <w:ilvl w:val="0"/>
                <w:numId w:val="25"/>
              </w:numPr>
              <w:tabs>
                <w:tab w:val="num" w:pos="317"/>
              </w:tabs>
              <w:ind w:left="318" w:hanging="318"/>
              <w:contextualSpacing w:val="0"/>
              <w:rPr>
                <w:rFonts w:ascii="Arial" w:eastAsia="Arial" w:hAnsi="Arial" w:cs="Arial"/>
                <w:sz w:val="18"/>
                <w:szCs w:val="18"/>
              </w:rPr>
            </w:pPr>
            <w:r w:rsidRPr="006135F3">
              <w:rPr>
                <w:rFonts w:ascii="Arial" w:eastAsia="Arial" w:hAnsi="Arial" w:cs="Arial"/>
                <w:sz w:val="18"/>
                <w:szCs w:val="18"/>
              </w:rPr>
              <w:t xml:space="preserve">Employees </w:t>
            </w:r>
            <w:r w:rsidR="0019769A" w:rsidRPr="006135F3">
              <w:rPr>
                <w:rFonts w:ascii="Arial" w:eastAsia="Arial" w:hAnsi="Arial" w:cs="Arial"/>
                <w:sz w:val="18"/>
                <w:szCs w:val="18"/>
              </w:rPr>
              <w:t xml:space="preserve">showing coronavirus symptoms </w:t>
            </w:r>
            <w:r w:rsidR="002F1AEA" w:rsidRPr="006135F3">
              <w:rPr>
                <w:rFonts w:ascii="Arial" w:eastAsia="Arial" w:hAnsi="Arial" w:cs="Arial"/>
                <w:sz w:val="18"/>
                <w:szCs w:val="18"/>
              </w:rPr>
              <w:t>(c</w:t>
            </w:r>
            <w:r w:rsidR="00BF3682" w:rsidRPr="006135F3">
              <w:rPr>
                <w:rFonts w:ascii="Arial" w:eastAsia="Arial" w:hAnsi="Arial" w:cs="Arial"/>
                <w:sz w:val="18"/>
                <w:szCs w:val="18"/>
              </w:rPr>
              <w:t>ontinuous dry cough and/or high temperature</w:t>
            </w:r>
            <w:r w:rsidR="00146896" w:rsidRPr="006135F3">
              <w:rPr>
                <w:rFonts w:ascii="Arial" w:eastAsia="Arial" w:hAnsi="Arial" w:cs="Arial"/>
                <w:sz w:val="18"/>
                <w:szCs w:val="18"/>
              </w:rPr>
              <w:t xml:space="preserve"> and/or loss or change to their sense of smell or taste</w:t>
            </w:r>
            <w:r w:rsidR="00BF3682" w:rsidRPr="006135F3">
              <w:rPr>
                <w:rFonts w:ascii="Arial" w:eastAsia="Arial" w:hAnsi="Arial" w:cs="Arial"/>
                <w:sz w:val="18"/>
                <w:szCs w:val="18"/>
              </w:rPr>
              <w:t>)</w:t>
            </w:r>
            <w:r w:rsidR="00263855" w:rsidRPr="006135F3">
              <w:rPr>
                <w:rFonts w:ascii="Arial" w:eastAsia="Arial" w:hAnsi="Arial" w:cs="Arial"/>
                <w:sz w:val="18"/>
                <w:szCs w:val="18"/>
              </w:rPr>
              <w:t xml:space="preserve"> </w:t>
            </w:r>
            <w:r w:rsidR="0019769A" w:rsidRPr="006135F3">
              <w:rPr>
                <w:rFonts w:ascii="Arial" w:eastAsia="Arial" w:hAnsi="Arial" w:cs="Arial"/>
                <w:sz w:val="18"/>
                <w:szCs w:val="18"/>
              </w:rPr>
              <w:t>MUST NOT</w:t>
            </w:r>
            <w:r w:rsidR="00263855" w:rsidRPr="006135F3">
              <w:rPr>
                <w:rFonts w:ascii="Arial" w:eastAsia="Arial" w:hAnsi="Arial" w:cs="Arial"/>
                <w:sz w:val="18"/>
                <w:szCs w:val="18"/>
              </w:rPr>
              <w:t xml:space="preserve"> travel to work</w:t>
            </w:r>
            <w:r w:rsidR="00CA08FD" w:rsidRPr="006135F3">
              <w:rPr>
                <w:rFonts w:ascii="Arial" w:eastAsia="Arial" w:hAnsi="Arial" w:cs="Arial"/>
                <w:sz w:val="18"/>
                <w:szCs w:val="18"/>
              </w:rPr>
              <w:t xml:space="preserve"> on site</w:t>
            </w:r>
            <w:r w:rsidR="00156058" w:rsidRPr="006135F3">
              <w:rPr>
                <w:rFonts w:ascii="Arial" w:eastAsia="Arial" w:hAnsi="Arial" w:cs="Arial"/>
                <w:sz w:val="18"/>
                <w:szCs w:val="18"/>
              </w:rPr>
              <w:t>.</w:t>
            </w:r>
          </w:p>
          <w:p w14:paraId="34A073DA" w14:textId="77777777" w:rsidR="006135F3" w:rsidRPr="006135F3" w:rsidRDefault="006135F3" w:rsidP="006135F3">
            <w:pPr>
              <w:pStyle w:val="ListParagraph"/>
              <w:rPr>
                <w:rFonts w:ascii="Arial" w:eastAsia="Arial" w:hAnsi="Arial" w:cs="Arial"/>
                <w:sz w:val="18"/>
                <w:szCs w:val="18"/>
              </w:rPr>
            </w:pPr>
          </w:p>
          <w:p w14:paraId="066D92AC" w14:textId="6357CB43" w:rsidR="006135F3" w:rsidRPr="006135F3" w:rsidRDefault="006135F3" w:rsidP="006135F3">
            <w:pPr>
              <w:pStyle w:val="ListParagraph"/>
              <w:numPr>
                <w:ilvl w:val="0"/>
                <w:numId w:val="25"/>
              </w:numPr>
              <w:rPr>
                <w:rFonts w:ascii="Arial" w:eastAsia="Arial" w:hAnsi="Arial" w:cs="Arial"/>
                <w:sz w:val="18"/>
                <w:szCs w:val="18"/>
              </w:rPr>
            </w:pPr>
            <w:r w:rsidRPr="006135F3">
              <w:rPr>
                <w:rFonts w:ascii="Arial" w:eastAsia="Arial" w:hAnsi="Arial" w:cs="Arial"/>
                <w:sz w:val="18"/>
                <w:szCs w:val="18"/>
              </w:rPr>
              <w:t>Employees experiencing symptoms should contact NHS 111</w:t>
            </w:r>
            <w:r w:rsidR="00854D9F">
              <w:rPr>
                <w:rFonts w:ascii="Arial" w:eastAsia="Arial" w:hAnsi="Arial" w:cs="Arial"/>
                <w:sz w:val="18"/>
                <w:szCs w:val="18"/>
              </w:rPr>
              <w:t xml:space="preserve"> </w:t>
            </w:r>
            <w:r w:rsidR="00854D9F" w:rsidRPr="006A66B7">
              <w:rPr>
                <w:rFonts w:ascii="Arial" w:eastAsia="Arial" w:hAnsi="Arial" w:cs="Arial"/>
                <w:sz w:val="18"/>
                <w:szCs w:val="18"/>
              </w:rPr>
              <w:t xml:space="preserve">and arrange a </w:t>
            </w:r>
            <w:r w:rsidR="00073E27">
              <w:rPr>
                <w:rFonts w:ascii="Arial" w:eastAsia="Arial" w:hAnsi="Arial" w:cs="Arial"/>
                <w:sz w:val="18"/>
                <w:szCs w:val="18"/>
              </w:rPr>
              <w:t xml:space="preserve">coronavirus </w:t>
            </w:r>
            <w:r w:rsidR="00854D9F" w:rsidRPr="006A66B7">
              <w:rPr>
                <w:rFonts w:ascii="Arial" w:eastAsia="Arial" w:hAnsi="Arial" w:cs="Arial"/>
                <w:sz w:val="18"/>
                <w:szCs w:val="18"/>
              </w:rPr>
              <w:t>test</w:t>
            </w:r>
            <w:r w:rsidR="009256FA">
              <w:rPr>
                <w:rFonts w:ascii="Arial" w:eastAsia="Arial" w:hAnsi="Arial" w:cs="Arial"/>
                <w:sz w:val="18"/>
                <w:szCs w:val="18"/>
              </w:rPr>
              <w:t xml:space="preserve"> </w:t>
            </w:r>
            <w:r w:rsidR="00073E27">
              <w:rPr>
                <w:rFonts w:ascii="Arial" w:eastAsia="Arial" w:hAnsi="Arial" w:cs="Arial"/>
                <w:sz w:val="18"/>
                <w:szCs w:val="18"/>
              </w:rPr>
              <w:t xml:space="preserve">immediately, </w:t>
            </w:r>
            <w:r w:rsidR="00073E27" w:rsidRPr="006A66B7">
              <w:rPr>
                <w:rFonts w:ascii="Arial" w:eastAsia="Arial" w:hAnsi="Arial" w:cs="Arial"/>
                <w:sz w:val="18"/>
                <w:szCs w:val="18"/>
              </w:rPr>
              <w:t>as</w:t>
            </w:r>
            <w:r w:rsidRPr="006135F3">
              <w:rPr>
                <w:rFonts w:ascii="Arial" w:eastAsia="Arial" w:hAnsi="Arial" w:cs="Arial"/>
                <w:sz w:val="18"/>
                <w:szCs w:val="18"/>
              </w:rPr>
              <w:t xml:space="preserve"> detailed in the introduction to this risk assessment.</w:t>
            </w:r>
          </w:p>
          <w:p w14:paraId="7A4EA989" w14:textId="77777777" w:rsidR="006135F3" w:rsidRPr="006135F3" w:rsidRDefault="006135F3" w:rsidP="006135F3">
            <w:pPr>
              <w:pStyle w:val="ListParagraph"/>
              <w:rPr>
                <w:rFonts w:ascii="Arial" w:eastAsia="Arial" w:hAnsi="Arial" w:cs="Arial"/>
                <w:sz w:val="18"/>
                <w:szCs w:val="18"/>
              </w:rPr>
            </w:pPr>
          </w:p>
          <w:p w14:paraId="5181C425" w14:textId="7BB6F3F6" w:rsidR="006135F3" w:rsidRPr="006135F3" w:rsidRDefault="006135F3" w:rsidP="006135F3">
            <w:pPr>
              <w:pStyle w:val="ListParagraph"/>
              <w:numPr>
                <w:ilvl w:val="0"/>
                <w:numId w:val="25"/>
              </w:numPr>
              <w:rPr>
                <w:rFonts w:ascii="Arial" w:eastAsia="Arial" w:hAnsi="Arial" w:cs="Arial"/>
                <w:sz w:val="18"/>
                <w:szCs w:val="18"/>
              </w:rPr>
            </w:pPr>
            <w:r w:rsidRPr="006135F3">
              <w:rPr>
                <w:rFonts w:ascii="Arial" w:eastAsia="Arial" w:hAnsi="Arial" w:cs="Arial"/>
                <w:sz w:val="18"/>
                <w:szCs w:val="18"/>
              </w:rPr>
              <w:t>Employees experiencing symptoms or who share a household with someone self-</w:t>
            </w:r>
            <w:r w:rsidR="00073E27" w:rsidRPr="006135F3">
              <w:rPr>
                <w:rFonts w:ascii="Arial" w:eastAsia="Arial" w:hAnsi="Arial" w:cs="Arial"/>
                <w:sz w:val="18"/>
                <w:szCs w:val="18"/>
              </w:rPr>
              <w:t xml:space="preserve">isolating </w:t>
            </w:r>
            <w:r w:rsidR="00073E27">
              <w:rPr>
                <w:rFonts w:ascii="Arial" w:eastAsia="Arial" w:hAnsi="Arial" w:cs="Arial"/>
                <w:sz w:val="18"/>
                <w:szCs w:val="18"/>
              </w:rPr>
              <w:t>or</w:t>
            </w:r>
            <w:r w:rsidR="00B745DA">
              <w:rPr>
                <w:rFonts w:ascii="Arial" w:eastAsia="Arial" w:hAnsi="Arial" w:cs="Arial"/>
                <w:sz w:val="18"/>
                <w:szCs w:val="18"/>
              </w:rPr>
              <w:t xml:space="preserve"> who have been contacted through the test and trace service</w:t>
            </w:r>
            <w:r w:rsidR="00C66C5E">
              <w:rPr>
                <w:rFonts w:ascii="Arial" w:eastAsia="Arial" w:hAnsi="Arial" w:cs="Arial"/>
                <w:sz w:val="18"/>
                <w:szCs w:val="18"/>
              </w:rPr>
              <w:t xml:space="preserve"> and advised to self-isolate</w:t>
            </w:r>
            <w:r w:rsidR="00B745DA">
              <w:rPr>
                <w:rFonts w:ascii="Arial" w:eastAsia="Arial" w:hAnsi="Arial" w:cs="Arial"/>
                <w:sz w:val="18"/>
                <w:szCs w:val="18"/>
              </w:rPr>
              <w:t xml:space="preserve"> </w:t>
            </w:r>
            <w:r w:rsidRPr="006135F3">
              <w:rPr>
                <w:rFonts w:ascii="Arial" w:eastAsia="Arial" w:hAnsi="Arial" w:cs="Arial"/>
                <w:sz w:val="18"/>
                <w:szCs w:val="18"/>
              </w:rPr>
              <w:t>should follow the PHE guidance.</w:t>
            </w:r>
          </w:p>
          <w:p w14:paraId="4D7E20EC" w14:textId="77777777" w:rsidR="00F82545" w:rsidRPr="006135F3" w:rsidRDefault="00F82545" w:rsidP="00F82545">
            <w:pPr>
              <w:pStyle w:val="ListParagraph"/>
              <w:rPr>
                <w:rFonts w:ascii="Arial" w:eastAsia="Arial" w:hAnsi="Arial" w:cs="Arial"/>
                <w:sz w:val="18"/>
                <w:szCs w:val="18"/>
              </w:rPr>
            </w:pPr>
          </w:p>
          <w:p w14:paraId="46C9F9BA" w14:textId="4967F301" w:rsidR="00F82545" w:rsidRPr="006135F3" w:rsidRDefault="00ED61A2" w:rsidP="00284457">
            <w:pPr>
              <w:pStyle w:val="ListParagraph"/>
              <w:numPr>
                <w:ilvl w:val="0"/>
                <w:numId w:val="25"/>
              </w:numPr>
              <w:tabs>
                <w:tab w:val="num" w:pos="317"/>
              </w:tabs>
              <w:ind w:left="318" w:hanging="318"/>
              <w:contextualSpacing w:val="0"/>
              <w:rPr>
                <w:rFonts w:ascii="Arial" w:eastAsia="Arial" w:hAnsi="Arial" w:cs="Arial"/>
                <w:sz w:val="18"/>
                <w:szCs w:val="18"/>
              </w:rPr>
            </w:pPr>
            <w:r w:rsidRPr="006135F3">
              <w:rPr>
                <w:rFonts w:ascii="Arial" w:eastAsia="Arial" w:hAnsi="Arial" w:cs="Arial"/>
                <w:sz w:val="18"/>
                <w:szCs w:val="18"/>
              </w:rPr>
              <w:t>If an employee</w:t>
            </w:r>
            <w:r w:rsidR="00F82545" w:rsidRPr="006135F3">
              <w:rPr>
                <w:rFonts w:ascii="Arial" w:eastAsia="Arial" w:hAnsi="Arial" w:cs="Arial"/>
                <w:sz w:val="18"/>
                <w:szCs w:val="18"/>
              </w:rPr>
              <w:t xml:space="preserve"> </w:t>
            </w:r>
            <w:r w:rsidRPr="006135F3">
              <w:rPr>
                <w:rFonts w:ascii="Arial" w:eastAsia="Arial" w:hAnsi="Arial" w:cs="Arial"/>
                <w:sz w:val="18"/>
                <w:szCs w:val="18"/>
              </w:rPr>
              <w:t>and/or a member of their household</w:t>
            </w:r>
            <w:r w:rsidR="00F82545" w:rsidRPr="006135F3">
              <w:rPr>
                <w:rFonts w:ascii="Arial" w:eastAsia="Arial" w:hAnsi="Arial" w:cs="Arial"/>
                <w:sz w:val="18"/>
                <w:szCs w:val="18"/>
              </w:rPr>
              <w:t xml:space="preserve"> are self-isolating</w:t>
            </w:r>
            <w:r w:rsidR="002E66C5" w:rsidRPr="006135F3">
              <w:rPr>
                <w:rFonts w:ascii="Arial" w:eastAsia="Arial" w:hAnsi="Arial" w:cs="Arial"/>
                <w:sz w:val="18"/>
                <w:szCs w:val="18"/>
              </w:rPr>
              <w:t xml:space="preserve">/have been advised by a medical practitioner </w:t>
            </w:r>
            <w:r w:rsidR="00B745DA">
              <w:rPr>
                <w:rFonts w:ascii="Arial" w:eastAsia="Arial" w:hAnsi="Arial" w:cs="Arial"/>
                <w:sz w:val="18"/>
                <w:szCs w:val="18"/>
              </w:rPr>
              <w:t>or test and trace service to</w:t>
            </w:r>
            <w:r w:rsidR="002E66C5" w:rsidRPr="006135F3">
              <w:rPr>
                <w:rFonts w:ascii="Arial" w:eastAsia="Arial" w:hAnsi="Arial" w:cs="Arial"/>
                <w:sz w:val="18"/>
                <w:szCs w:val="18"/>
              </w:rPr>
              <w:t xml:space="preserve"> self-isola</w:t>
            </w:r>
            <w:r w:rsidR="00284457" w:rsidRPr="006135F3">
              <w:rPr>
                <w:rFonts w:ascii="Arial" w:eastAsia="Arial" w:hAnsi="Arial" w:cs="Arial"/>
                <w:sz w:val="18"/>
                <w:szCs w:val="18"/>
              </w:rPr>
              <w:t>te, they MUST NOT travel to</w:t>
            </w:r>
            <w:r w:rsidR="00CA08FD" w:rsidRPr="006135F3">
              <w:rPr>
                <w:rFonts w:ascii="Arial" w:eastAsia="Arial" w:hAnsi="Arial" w:cs="Arial"/>
                <w:sz w:val="18"/>
                <w:szCs w:val="18"/>
              </w:rPr>
              <w:t xml:space="preserve"> work on site</w:t>
            </w:r>
            <w:r w:rsidR="00284457" w:rsidRPr="006135F3">
              <w:rPr>
                <w:rFonts w:ascii="Arial" w:eastAsia="Arial" w:hAnsi="Arial" w:cs="Arial"/>
                <w:sz w:val="18"/>
                <w:szCs w:val="18"/>
              </w:rPr>
              <w:t>.</w:t>
            </w:r>
          </w:p>
          <w:p w14:paraId="38C51D18" w14:textId="77777777" w:rsidR="00156058" w:rsidRPr="006135F3" w:rsidRDefault="00156058" w:rsidP="00AC2D15">
            <w:pPr>
              <w:rPr>
                <w:rFonts w:ascii="Arial" w:eastAsia="Arial" w:hAnsi="Arial" w:cs="Arial"/>
                <w:sz w:val="18"/>
                <w:szCs w:val="18"/>
              </w:rPr>
            </w:pPr>
          </w:p>
          <w:p w14:paraId="39DA5F0D" w14:textId="495551C1" w:rsidR="00CB7B3D" w:rsidRPr="006135F3" w:rsidRDefault="00156058" w:rsidP="00CB7B3D">
            <w:pPr>
              <w:pStyle w:val="ListParagraph"/>
              <w:numPr>
                <w:ilvl w:val="0"/>
                <w:numId w:val="25"/>
              </w:numPr>
              <w:tabs>
                <w:tab w:val="num" w:pos="317"/>
              </w:tabs>
              <w:ind w:left="318" w:hanging="318"/>
              <w:contextualSpacing w:val="0"/>
              <w:rPr>
                <w:rFonts w:ascii="Arial" w:eastAsia="Arial" w:hAnsi="Arial" w:cs="Arial"/>
                <w:sz w:val="18"/>
                <w:szCs w:val="18"/>
              </w:rPr>
            </w:pPr>
            <w:r w:rsidRPr="006135F3">
              <w:rPr>
                <w:rFonts w:ascii="Arial" w:eastAsia="Arial" w:hAnsi="Arial" w:cs="Arial"/>
                <w:sz w:val="18"/>
                <w:szCs w:val="18"/>
              </w:rPr>
              <w:t>Employees who are experiencing coronavirus symptoms and/or who are self-isolating should inform their line manager/HR</w:t>
            </w:r>
            <w:r w:rsidR="00E948C9" w:rsidRPr="006135F3">
              <w:rPr>
                <w:rFonts w:ascii="Arial" w:eastAsia="Arial" w:hAnsi="Arial" w:cs="Arial"/>
                <w:sz w:val="18"/>
                <w:szCs w:val="18"/>
              </w:rPr>
              <w:t xml:space="preserve"> as soon as possible</w:t>
            </w:r>
            <w:r w:rsidRPr="006135F3">
              <w:rPr>
                <w:rFonts w:ascii="Arial" w:eastAsia="Arial" w:hAnsi="Arial" w:cs="Arial"/>
                <w:sz w:val="18"/>
                <w:szCs w:val="18"/>
              </w:rPr>
              <w:t>.</w:t>
            </w:r>
          </w:p>
          <w:p w14:paraId="03F35735" w14:textId="0BF9CEAD" w:rsidR="00DA1809" w:rsidRPr="006135F3" w:rsidRDefault="00DA1809" w:rsidP="003C5393">
            <w:pPr>
              <w:tabs>
                <w:tab w:val="num" w:pos="317"/>
              </w:tabs>
              <w:rPr>
                <w:rFonts w:ascii="Arial" w:eastAsia="Arial" w:hAnsi="Arial" w:cs="Arial"/>
                <w:sz w:val="18"/>
                <w:szCs w:val="18"/>
              </w:rPr>
            </w:pPr>
          </w:p>
        </w:tc>
        <w:tc>
          <w:tcPr>
            <w:tcW w:w="455" w:type="dxa"/>
            <w:tcMar>
              <w:top w:w="28" w:type="dxa"/>
              <w:left w:w="57" w:type="dxa"/>
              <w:bottom w:w="28" w:type="dxa"/>
              <w:right w:w="57" w:type="dxa"/>
            </w:tcMar>
          </w:tcPr>
          <w:p w14:paraId="03F35736" w14:textId="72FC9740" w:rsidR="00C2411A" w:rsidRPr="00043209" w:rsidRDefault="00740567" w:rsidP="00740567">
            <w:pPr>
              <w:jc w:val="center"/>
              <w:rPr>
                <w:rFonts w:ascii="Arial" w:hAnsi="Arial"/>
                <w:color w:val="000000" w:themeColor="text1"/>
                <w:sz w:val="18"/>
                <w:szCs w:val="18"/>
              </w:rPr>
            </w:pPr>
            <w:r w:rsidRPr="60FF2876">
              <w:rPr>
                <w:rFonts w:ascii="Arial" w:hAnsi="Arial"/>
                <w:color w:val="000000" w:themeColor="text1"/>
                <w:sz w:val="18"/>
                <w:szCs w:val="18"/>
              </w:rPr>
              <w:lastRenderedPageBreak/>
              <w:t>3</w:t>
            </w:r>
          </w:p>
        </w:tc>
        <w:tc>
          <w:tcPr>
            <w:tcW w:w="456" w:type="dxa"/>
            <w:tcMar>
              <w:top w:w="28" w:type="dxa"/>
              <w:left w:w="57" w:type="dxa"/>
              <w:bottom w:w="28" w:type="dxa"/>
              <w:right w:w="57" w:type="dxa"/>
            </w:tcMar>
          </w:tcPr>
          <w:p w14:paraId="03F35737" w14:textId="5F4359F3" w:rsidR="00C2411A" w:rsidRPr="00043209" w:rsidRDefault="00740567" w:rsidP="00740567">
            <w:pPr>
              <w:jc w:val="center"/>
              <w:rPr>
                <w:rFonts w:ascii="Arial" w:hAnsi="Arial"/>
                <w:color w:val="000000" w:themeColor="text1"/>
                <w:sz w:val="18"/>
                <w:szCs w:val="18"/>
              </w:rPr>
            </w:pPr>
            <w:r>
              <w:rPr>
                <w:rFonts w:ascii="Arial" w:hAnsi="Arial"/>
                <w:color w:val="000000" w:themeColor="text1"/>
                <w:sz w:val="18"/>
                <w:szCs w:val="18"/>
              </w:rPr>
              <w:t>1</w:t>
            </w:r>
          </w:p>
        </w:tc>
        <w:tc>
          <w:tcPr>
            <w:tcW w:w="456" w:type="dxa"/>
            <w:shd w:val="clear" w:color="auto" w:fill="auto"/>
            <w:tcMar>
              <w:top w:w="28" w:type="dxa"/>
              <w:left w:w="57" w:type="dxa"/>
              <w:bottom w:w="28" w:type="dxa"/>
              <w:right w:w="57" w:type="dxa"/>
            </w:tcMar>
          </w:tcPr>
          <w:p w14:paraId="03F35738" w14:textId="7B1CA945" w:rsidR="00C2411A" w:rsidRPr="00043209" w:rsidRDefault="00FC38BF" w:rsidP="00740567">
            <w:pPr>
              <w:jc w:val="center"/>
              <w:rPr>
                <w:rFonts w:ascii="Arial" w:hAnsi="Arial"/>
                <w:color w:val="000000" w:themeColor="text1"/>
                <w:sz w:val="18"/>
                <w:szCs w:val="18"/>
              </w:rPr>
            </w:pPr>
            <w:r>
              <w:rPr>
                <w:rFonts w:ascii="Arial" w:hAnsi="Arial"/>
                <w:color w:val="000000" w:themeColor="text1"/>
                <w:sz w:val="18"/>
                <w:szCs w:val="18"/>
              </w:rPr>
              <w:t>3</w:t>
            </w:r>
          </w:p>
        </w:tc>
        <w:tc>
          <w:tcPr>
            <w:tcW w:w="2835" w:type="dxa"/>
            <w:tcMar>
              <w:top w:w="28" w:type="dxa"/>
              <w:left w:w="57" w:type="dxa"/>
              <w:bottom w:w="28" w:type="dxa"/>
              <w:right w:w="57" w:type="dxa"/>
            </w:tcMar>
          </w:tcPr>
          <w:p w14:paraId="3EB277BA" w14:textId="77777777" w:rsidR="00C2411A" w:rsidRDefault="009E22A4" w:rsidP="009E22A4">
            <w:pPr>
              <w:pStyle w:val="ListParagraph"/>
              <w:numPr>
                <w:ilvl w:val="0"/>
                <w:numId w:val="25"/>
              </w:numPr>
              <w:rPr>
                <w:rFonts w:ascii="Arial" w:eastAsia="Arial" w:hAnsi="Arial" w:cs="Arial"/>
                <w:sz w:val="18"/>
                <w:szCs w:val="18"/>
              </w:rPr>
            </w:pPr>
            <w:r w:rsidRPr="009E22A4">
              <w:rPr>
                <w:rFonts w:ascii="Arial" w:eastAsia="Arial" w:hAnsi="Arial" w:cs="Arial"/>
                <w:sz w:val="18"/>
                <w:szCs w:val="18"/>
              </w:rPr>
              <w:t xml:space="preserve">Employees </w:t>
            </w:r>
            <w:r w:rsidR="00174AF5">
              <w:rPr>
                <w:rFonts w:ascii="Arial" w:eastAsia="Arial" w:hAnsi="Arial" w:cs="Arial"/>
                <w:sz w:val="18"/>
                <w:szCs w:val="18"/>
              </w:rPr>
              <w:t>returning</w:t>
            </w:r>
            <w:r w:rsidR="00977794">
              <w:rPr>
                <w:rFonts w:ascii="Arial" w:eastAsia="Arial" w:hAnsi="Arial" w:cs="Arial"/>
                <w:sz w:val="18"/>
                <w:szCs w:val="18"/>
              </w:rPr>
              <w:t xml:space="preserve"> to work</w:t>
            </w:r>
            <w:r w:rsidR="005722E7">
              <w:rPr>
                <w:rFonts w:ascii="Arial" w:eastAsia="Arial" w:hAnsi="Arial" w:cs="Arial"/>
                <w:sz w:val="18"/>
                <w:szCs w:val="18"/>
              </w:rPr>
              <w:t xml:space="preserve"> must </w:t>
            </w:r>
            <w:r w:rsidR="00A10176">
              <w:rPr>
                <w:rFonts w:ascii="Arial" w:eastAsia="Arial" w:hAnsi="Arial" w:cs="Arial"/>
                <w:sz w:val="18"/>
                <w:szCs w:val="18"/>
              </w:rPr>
              <w:t xml:space="preserve">undergo a reinduction. This will vary </w:t>
            </w:r>
            <w:r w:rsidR="0092510A">
              <w:rPr>
                <w:rFonts w:ascii="Arial" w:eastAsia="Arial" w:hAnsi="Arial" w:cs="Arial"/>
                <w:sz w:val="18"/>
                <w:szCs w:val="18"/>
              </w:rPr>
              <w:t xml:space="preserve">in format and delivery </w:t>
            </w:r>
            <w:r w:rsidR="009D5FF2">
              <w:rPr>
                <w:rFonts w:ascii="Arial" w:eastAsia="Arial" w:hAnsi="Arial" w:cs="Arial"/>
                <w:sz w:val="18"/>
                <w:szCs w:val="18"/>
              </w:rPr>
              <w:t>depending on the department</w:t>
            </w:r>
            <w:r w:rsidR="0092510A">
              <w:rPr>
                <w:rFonts w:ascii="Arial" w:eastAsia="Arial" w:hAnsi="Arial" w:cs="Arial"/>
                <w:sz w:val="18"/>
                <w:szCs w:val="18"/>
              </w:rPr>
              <w:t xml:space="preserve">, but all staff and visitors will receive information about risks from COVID-19 and </w:t>
            </w:r>
            <w:r w:rsidR="00AB71F4">
              <w:rPr>
                <w:rFonts w:ascii="Arial" w:eastAsia="Arial" w:hAnsi="Arial" w:cs="Arial"/>
                <w:sz w:val="18"/>
                <w:szCs w:val="18"/>
              </w:rPr>
              <w:t>guidance on our site controls and what they must do.</w:t>
            </w:r>
          </w:p>
          <w:p w14:paraId="3D56217E" w14:textId="77777777" w:rsidR="0094077B" w:rsidRDefault="0094077B" w:rsidP="0094077B">
            <w:pPr>
              <w:rPr>
                <w:rFonts w:ascii="Arial" w:eastAsia="Arial" w:hAnsi="Arial" w:cs="Arial"/>
                <w:sz w:val="18"/>
                <w:szCs w:val="18"/>
              </w:rPr>
            </w:pPr>
          </w:p>
          <w:p w14:paraId="0B0AFDF5" w14:textId="77777777" w:rsidR="0094077B" w:rsidRDefault="0094077B" w:rsidP="0094077B">
            <w:pPr>
              <w:rPr>
                <w:rFonts w:ascii="Arial" w:eastAsia="Arial" w:hAnsi="Arial" w:cs="Arial"/>
                <w:sz w:val="18"/>
                <w:szCs w:val="18"/>
              </w:rPr>
            </w:pPr>
          </w:p>
          <w:p w14:paraId="5F96EC11" w14:textId="77777777" w:rsidR="0094077B" w:rsidRDefault="0094077B" w:rsidP="0094077B">
            <w:pPr>
              <w:rPr>
                <w:rFonts w:ascii="Arial" w:eastAsia="Arial" w:hAnsi="Arial" w:cs="Arial"/>
                <w:sz w:val="18"/>
                <w:szCs w:val="18"/>
              </w:rPr>
            </w:pPr>
          </w:p>
          <w:p w14:paraId="485F0FC9" w14:textId="77777777" w:rsidR="0094077B" w:rsidRDefault="0094077B" w:rsidP="0094077B">
            <w:pPr>
              <w:rPr>
                <w:rFonts w:ascii="Arial" w:eastAsia="Arial" w:hAnsi="Arial" w:cs="Arial"/>
                <w:sz w:val="18"/>
                <w:szCs w:val="18"/>
              </w:rPr>
            </w:pPr>
          </w:p>
          <w:p w14:paraId="0DD3B723" w14:textId="77777777" w:rsidR="0094077B" w:rsidRDefault="0094077B" w:rsidP="0094077B">
            <w:pPr>
              <w:rPr>
                <w:rFonts w:ascii="Arial" w:eastAsia="Arial" w:hAnsi="Arial" w:cs="Arial"/>
                <w:sz w:val="18"/>
                <w:szCs w:val="18"/>
              </w:rPr>
            </w:pPr>
          </w:p>
          <w:p w14:paraId="4FA69946" w14:textId="77777777" w:rsidR="0094077B" w:rsidRDefault="0094077B" w:rsidP="0094077B">
            <w:pPr>
              <w:rPr>
                <w:rFonts w:ascii="Arial" w:eastAsia="Arial" w:hAnsi="Arial" w:cs="Arial"/>
                <w:sz w:val="18"/>
                <w:szCs w:val="18"/>
              </w:rPr>
            </w:pPr>
          </w:p>
          <w:p w14:paraId="1944A47B" w14:textId="77777777" w:rsidR="0094077B" w:rsidRDefault="0094077B" w:rsidP="0094077B">
            <w:pPr>
              <w:rPr>
                <w:rFonts w:ascii="Arial" w:eastAsia="Arial" w:hAnsi="Arial" w:cs="Arial"/>
                <w:sz w:val="18"/>
                <w:szCs w:val="18"/>
              </w:rPr>
            </w:pPr>
          </w:p>
          <w:p w14:paraId="15758543" w14:textId="77777777" w:rsidR="0005679F" w:rsidRDefault="0005679F" w:rsidP="0005679F">
            <w:pPr>
              <w:pStyle w:val="ListParagraph"/>
              <w:ind w:left="360"/>
              <w:rPr>
                <w:rFonts w:ascii="Arial" w:eastAsia="Arial" w:hAnsi="Arial" w:cs="Arial"/>
                <w:sz w:val="18"/>
                <w:szCs w:val="18"/>
              </w:rPr>
            </w:pPr>
          </w:p>
          <w:p w14:paraId="03F35739" w14:textId="547E4B6C" w:rsidR="00DF404E" w:rsidRPr="006135F3" w:rsidRDefault="00DF404E" w:rsidP="006135F3">
            <w:pPr>
              <w:rPr>
                <w:rFonts w:ascii="Arial" w:eastAsia="Arial" w:hAnsi="Arial" w:cs="Arial"/>
                <w:sz w:val="18"/>
                <w:szCs w:val="18"/>
              </w:rPr>
            </w:pPr>
          </w:p>
        </w:tc>
        <w:tc>
          <w:tcPr>
            <w:tcW w:w="1639" w:type="dxa"/>
            <w:tcMar>
              <w:top w:w="28" w:type="dxa"/>
              <w:left w:w="57" w:type="dxa"/>
              <w:bottom w:w="28" w:type="dxa"/>
              <w:right w:w="57" w:type="dxa"/>
            </w:tcMar>
          </w:tcPr>
          <w:p w14:paraId="664B9220" w14:textId="77777777" w:rsidR="00C2411A" w:rsidRDefault="000811DD" w:rsidP="0A3D7E2D">
            <w:pPr>
              <w:ind w:left="113" w:right="113"/>
              <w:rPr>
                <w:rFonts w:ascii="Arial" w:hAnsi="Arial"/>
                <w:color w:val="000000" w:themeColor="text1"/>
                <w:sz w:val="18"/>
                <w:szCs w:val="18"/>
              </w:rPr>
            </w:pPr>
            <w:r>
              <w:rPr>
                <w:rFonts w:ascii="Arial" w:hAnsi="Arial"/>
                <w:color w:val="000000" w:themeColor="text1"/>
                <w:sz w:val="18"/>
                <w:szCs w:val="18"/>
              </w:rPr>
              <w:t xml:space="preserve">Operations Team will provide an induction for COVID-19 measures by </w:t>
            </w:r>
            <w:r w:rsidR="00495FDC" w:rsidRPr="00495FDC">
              <w:rPr>
                <w:rFonts w:ascii="Arial" w:hAnsi="Arial"/>
                <w:b/>
                <w:color w:val="000000" w:themeColor="text1"/>
                <w:sz w:val="18"/>
                <w:szCs w:val="18"/>
              </w:rPr>
              <w:t>w/c 8 June 2020</w:t>
            </w:r>
            <w:r>
              <w:rPr>
                <w:rFonts w:ascii="Arial" w:hAnsi="Arial"/>
                <w:color w:val="000000" w:themeColor="text1"/>
                <w:sz w:val="18"/>
                <w:szCs w:val="18"/>
              </w:rPr>
              <w:t xml:space="preserve"> </w:t>
            </w:r>
          </w:p>
          <w:p w14:paraId="1BC8BB83" w14:textId="7BC9833A" w:rsidR="00495FDC" w:rsidRDefault="00BF5F05" w:rsidP="00BF5F05">
            <w:pPr>
              <w:ind w:left="113" w:right="113"/>
              <w:jc w:val="center"/>
              <w:rPr>
                <w:rFonts w:ascii="Arial" w:hAnsi="Arial"/>
                <w:color w:val="000000" w:themeColor="text1"/>
                <w:sz w:val="18"/>
                <w:szCs w:val="18"/>
              </w:rPr>
            </w:pPr>
            <w:r>
              <w:rPr>
                <w:rFonts w:ascii="Arial" w:hAnsi="Arial"/>
                <w:color w:val="000000" w:themeColor="text1"/>
                <w:sz w:val="18"/>
                <w:szCs w:val="18"/>
              </w:rPr>
              <w:t>***</w:t>
            </w:r>
          </w:p>
          <w:p w14:paraId="7FA58FD3" w14:textId="5F0D6186" w:rsidR="00495FDC" w:rsidRDefault="00495FDC" w:rsidP="0A3D7E2D">
            <w:pPr>
              <w:ind w:left="113" w:right="113"/>
              <w:rPr>
                <w:rFonts w:ascii="Arial" w:hAnsi="Arial"/>
                <w:b/>
                <w:color w:val="000000" w:themeColor="text1"/>
                <w:sz w:val="18"/>
                <w:szCs w:val="18"/>
              </w:rPr>
            </w:pPr>
            <w:r>
              <w:rPr>
                <w:rFonts w:ascii="Arial" w:hAnsi="Arial"/>
                <w:color w:val="000000" w:themeColor="text1"/>
                <w:sz w:val="18"/>
                <w:szCs w:val="18"/>
              </w:rPr>
              <w:t xml:space="preserve">To be supplemented by </w:t>
            </w:r>
            <w:r w:rsidR="006F4D84">
              <w:rPr>
                <w:rFonts w:ascii="Arial" w:hAnsi="Arial"/>
                <w:color w:val="000000" w:themeColor="text1"/>
                <w:sz w:val="18"/>
                <w:szCs w:val="18"/>
              </w:rPr>
              <w:t xml:space="preserve">briefings from </w:t>
            </w:r>
            <w:r>
              <w:rPr>
                <w:rFonts w:ascii="Arial" w:hAnsi="Arial"/>
                <w:color w:val="000000" w:themeColor="text1"/>
                <w:sz w:val="18"/>
                <w:szCs w:val="18"/>
              </w:rPr>
              <w:t>individual line managers as teams return</w:t>
            </w:r>
          </w:p>
          <w:p w14:paraId="3C1FCA7C" w14:textId="34F34037" w:rsidR="00905D84" w:rsidRDefault="00BF5F05" w:rsidP="00BF5F05">
            <w:pPr>
              <w:ind w:left="113" w:right="113"/>
              <w:jc w:val="center"/>
              <w:rPr>
                <w:rFonts w:ascii="Arial" w:hAnsi="Arial"/>
                <w:color w:val="000000" w:themeColor="text1"/>
                <w:sz w:val="18"/>
                <w:szCs w:val="18"/>
              </w:rPr>
            </w:pPr>
            <w:r>
              <w:rPr>
                <w:rFonts w:ascii="Arial" w:hAnsi="Arial"/>
                <w:color w:val="000000" w:themeColor="text1"/>
                <w:sz w:val="18"/>
                <w:szCs w:val="18"/>
              </w:rPr>
              <w:t>***</w:t>
            </w:r>
          </w:p>
          <w:p w14:paraId="03F3573A" w14:textId="58623037" w:rsidR="00905D84" w:rsidRPr="00043209" w:rsidRDefault="00D44C08" w:rsidP="0A3D7E2D">
            <w:pPr>
              <w:ind w:left="113" w:right="113"/>
              <w:rPr>
                <w:rFonts w:ascii="Arial" w:hAnsi="Arial"/>
                <w:color w:val="000000" w:themeColor="text1"/>
                <w:sz w:val="18"/>
                <w:szCs w:val="18"/>
              </w:rPr>
            </w:pPr>
            <w:r>
              <w:rPr>
                <w:rFonts w:ascii="Arial" w:hAnsi="Arial"/>
                <w:color w:val="000000" w:themeColor="text1"/>
                <w:sz w:val="18"/>
                <w:szCs w:val="18"/>
              </w:rPr>
              <w:t>Directors are</w:t>
            </w:r>
            <w:r w:rsidR="00905D84">
              <w:rPr>
                <w:rFonts w:ascii="Arial" w:hAnsi="Arial"/>
                <w:color w:val="000000" w:themeColor="text1"/>
                <w:sz w:val="18"/>
                <w:szCs w:val="18"/>
              </w:rPr>
              <w:t xml:space="preserve"> </w:t>
            </w:r>
            <w:r w:rsidR="00021F28">
              <w:rPr>
                <w:rFonts w:ascii="Arial" w:hAnsi="Arial"/>
                <w:color w:val="000000" w:themeColor="text1"/>
                <w:sz w:val="18"/>
                <w:szCs w:val="18"/>
              </w:rPr>
              <w:t>responsible for ‘</w:t>
            </w:r>
            <w:proofErr w:type="spellStart"/>
            <w:r w:rsidR="00021F28">
              <w:rPr>
                <w:rFonts w:ascii="Arial" w:hAnsi="Arial"/>
                <w:color w:val="000000" w:themeColor="text1"/>
                <w:sz w:val="18"/>
                <w:szCs w:val="18"/>
              </w:rPr>
              <w:t>cohorting</w:t>
            </w:r>
            <w:proofErr w:type="spellEnd"/>
            <w:r w:rsidR="00021F28">
              <w:rPr>
                <w:rFonts w:ascii="Arial" w:hAnsi="Arial"/>
                <w:color w:val="000000" w:themeColor="text1"/>
                <w:sz w:val="18"/>
                <w:szCs w:val="18"/>
              </w:rPr>
              <w:t>’ arrangements</w:t>
            </w:r>
            <w:r w:rsidR="00466BB9">
              <w:rPr>
                <w:rFonts w:ascii="Arial" w:hAnsi="Arial"/>
                <w:color w:val="000000" w:themeColor="text1"/>
                <w:sz w:val="18"/>
                <w:szCs w:val="18"/>
              </w:rPr>
              <w:t xml:space="preserve"> </w:t>
            </w:r>
            <w:r w:rsidR="00466BB9">
              <w:rPr>
                <w:rFonts w:ascii="Arial" w:hAnsi="Arial"/>
                <w:color w:val="000000" w:themeColor="text1"/>
                <w:sz w:val="18"/>
                <w:szCs w:val="18"/>
              </w:rPr>
              <w:lastRenderedPageBreak/>
              <w:t>and co-ordinating with othe</w:t>
            </w:r>
            <w:r>
              <w:rPr>
                <w:rFonts w:ascii="Arial" w:hAnsi="Arial"/>
                <w:color w:val="000000" w:themeColor="text1"/>
                <w:sz w:val="18"/>
                <w:szCs w:val="18"/>
              </w:rPr>
              <w:t>r cohorts</w:t>
            </w:r>
            <w:r w:rsidR="00597A87">
              <w:rPr>
                <w:rFonts w:ascii="Arial" w:hAnsi="Arial"/>
                <w:color w:val="000000" w:themeColor="text1"/>
                <w:sz w:val="18"/>
                <w:szCs w:val="18"/>
              </w:rPr>
              <w:t xml:space="preserve"> on site</w:t>
            </w:r>
            <w:r>
              <w:rPr>
                <w:rFonts w:ascii="Arial" w:hAnsi="Arial"/>
                <w:color w:val="000000" w:themeColor="text1"/>
                <w:sz w:val="18"/>
                <w:szCs w:val="18"/>
              </w:rPr>
              <w:t>, as necessary</w:t>
            </w:r>
          </w:p>
        </w:tc>
      </w:tr>
      <w:tr w:rsidR="006104AB" w:rsidRPr="00043209" w14:paraId="03F35748" w14:textId="77777777" w:rsidTr="303CC0A2">
        <w:trPr>
          <w:trHeight w:val="851"/>
        </w:trPr>
        <w:tc>
          <w:tcPr>
            <w:tcW w:w="421" w:type="dxa"/>
          </w:tcPr>
          <w:p w14:paraId="03F3573C" w14:textId="5810F039" w:rsidR="006104AB" w:rsidRPr="00043209" w:rsidRDefault="0F8AA911" w:rsidP="005A0C9A">
            <w:pPr>
              <w:jc w:val="center"/>
              <w:rPr>
                <w:rFonts w:ascii="Arial" w:hAnsi="Arial"/>
                <w:sz w:val="18"/>
                <w:szCs w:val="18"/>
              </w:rPr>
            </w:pPr>
            <w:r w:rsidRPr="0F8AA911">
              <w:rPr>
                <w:rFonts w:ascii="Arial" w:hAnsi="Arial"/>
                <w:sz w:val="18"/>
                <w:szCs w:val="18"/>
              </w:rPr>
              <w:t>2</w:t>
            </w:r>
          </w:p>
        </w:tc>
        <w:tc>
          <w:tcPr>
            <w:tcW w:w="1456" w:type="dxa"/>
            <w:tcMar>
              <w:top w:w="28" w:type="dxa"/>
              <w:left w:w="57" w:type="dxa"/>
              <w:bottom w:w="28" w:type="dxa"/>
              <w:right w:w="57" w:type="dxa"/>
            </w:tcMar>
          </w:tcPr>
          <w:p w14:paraId="03F3573D" w14:textId="4C8E2AF9" w:rsidR="006104AB" w:rsidRPr="00043209" w:rsidRDefault="00190BD7" w:rsidP="0BBDD252">
            <w:pPr>
              <w:rPr>
                <w:rFonts w:ascii="Arial" w:eastAsia="Arial" w:hAnsi="Arial" w:cs="Arial"/>
                <w:sz w:val="18"/>
                <w:szCs w:val="18"/>
              </w:rPr>
            </w:pPr>
            <w:r>
              <w:rPr>
                <w:rFonts w:ascii="Arial" w:eastAsia="Arial" w:hAnsi="Arial" w:cs="Arial"/>
                <w:sz w:val="18"/>
                <w:szCs w:val="18"/>
              </w:rPr>
              <w:t>COVID-19</w:t>
            </w:r>
            <w:r w:rsidR="0023560A">
              <w:rPr>
                <w:rFonts w:ascii="Arial" w:eastAsia="Arial" w:hAnsi="Arial" w:cs="Arial"/>
                <w:sz w:val="18"/>
                <w:szCs w:val="18"/>
              </w:rPr>
              <w:t xml:space="preserve"> – vulnerable employees</w:t>
            </w:r>
          </w:p>
        </w:tc>
        <w:tc>
          <w:tcPr>
            <w:tcW w:w="1237" w:type="dxa"/>
            <w:tcMar>
              <w:top w:w="28" w:type="dxa"/>
              <w:left w:w="57" w:type="dxa"/>
              <w:bottom w:w="28" w:type="dxa"/>
              <w:right w:w="57" w:type="dxa"/>
            </w:tcMar>
          </w:tcPr>
          <w:p w14:paraId="03F3573E" w14:textId="582993D4" w:rsidR="006104AB" w:rsidRPr="00A15A1B" w:rsidRDefault="005A681E" w:rsidP="0BBDD252">
            <w:pPr>
              <w:rPr>
                <w:rFonts w:ascii="Arial" w:hAnsi="Arial"/>
                <w:color w:val="000000" w:themeColor="text1"/>
                <w:sz w:val="18"/>
                <w:szCs w:val="18"/>
              </w:rPr>
            </w:pPr>
            <w:r>
              <w:rPr>
                <w:rFonts w:ascii="Arial" w:hAnsi="Arial"/>
                <w:color w:val="000000" w:themeColor="text1"/>
                <w:sz w:val="18"/>
                <w:szCs w:val="18"/>
              </w:rPr>
              <w:t xml:space="preserve">ROH </w:t>
            </w:r>
            <w:r w:rsidR="004D66C2">
              <w:rPr>
                <w:rFonts w:ascii="Arial" w:hAnsi="Arial"/>
                <w:color w:val="000000" w:themeColor="text1"/>
                <w:sz w:val="18"/>
                <w:szCs w:val="18"/>
              </w:rPr>
              <w:t>Employees</w:t>
            </w:r>
            <w:r w:rsidR="002A6AA3">
              <w:rPr>
                <w:rFonts w:ascii="Arial" w:hAnsi="Arial"/>
                <w:color w:val="000000" w:themeColor="text1"/>
                <w:sz w:val="18"/>
                <w:szCs w:val="18"/>
              </w:rPr>
              <w:t xml:space="preserve"> classified as ‘extremely critically vulnerable’</w:t>
            </w:r>
            <w:r w:rsidR="00DA03A6">
              <w:rPr>
                <w:rFonts w:ascii="Arial" w:hAnsi="Arial"/>
                <w:color w:val="000000" w:themeColor="text1"/>
                <w:sz w:val="18"/>
                <w:szCs w:val="18"/>
              </w:rPr>
              <w:t>/</w:t>
            </w:r>
            <w:r w:rsidR="00724C57">
              <w:rPr>
                <w:rFonts w:ascii="Arial" w:hAnsi="Arial"/>
                <w:color w:val="000000" w:themeColor="text1"/>
                <w:sz w:val="18"/>
                <w:szCs w:val="18"/>
              </w:rPr>
              <w:t xml:space="preserve"> </w:t>
            </w:r>
            <w:r w:rsidR="00DA03A6">
              <w:rPr>
                <w:rFonts w:ascii="Arial" w:hAnsi="Arial"/>
                <w:color w:val="000000" w:themeColor="text1"/>
                <w:sz w:val="18"/>
                <w:szCs w:val="18"/>
              </w:rPr>
              <w:t>those in ‘</w:t>
            </w:r>
            <w:r w:rsidR="00EC3FAE">
              <w:rPr>
                <w:rFonts w:ascii="Arial" w:hAnsi="Arial"/>
                <w:color w:val="000000" w:themeColor="text1"/>
                <w:sz w:val="18"/>
                <w:szCs w:val="18"/>
              </w:rPr>
              <w:t>s</w:t>
            </w:r>
            <w:r w:rsidR="00DA03A6">
              <w:rPr>
                <w:rFonts w:ascii="Arial" w:hAnsi="Arial"/>
                <w:color w:val="000000" w:themeColor="text1"/>
                <w:sz w:val="18"/>
                <w:szCs w:val="18"/>
              </w:rPr>
              <w:t xml:space="preserve">hielding’ </w:t>
            </w:r>
            <w:r w:rsidR="007015F3">
              <w:rPr>
                <w:rFonts w:ascii="Arial" w:hAnsi="Arial"/>
                <w:color w:val="000000" w:themeColor="text1"/>
                <w:sz w:val="18"/>
                <w:szCs w:val="18"/>
              </w:rPr>
              <w:t>category</w:t>
            </w:r>
          </w:p>
        </w:tc>
        <w:tc>
          <w:tcPr>
            <w:tcW w:w="519" w:type="dxa"/>
            <w:tcMar>
              <w:top w:w="28" w:type="dxa"/>
              <w:left w:w="57" w:type="dxa"/>
              <w:bottom w:w="28" w:type="dxa"/>
              <w:right w:w="57" w:type="dxa"/>
            </w:tcMar>
          </w:tcPr>
          <w:p w14:paraId="03F3573F" w14:textId="4AF70886" w:rsidR="006104AB" w:rsidRPr="00043209" w:rsidRDefault="00CF108E" w:rsidP="0BBDD252">
            <w:pPr>
              <w:jc w:val="center"/>
              <w:rPr>
                <w:rFonts w:ascii="Arial" w:hAnsi="Arial"/>
                <w:color w:val="000000" w:themeColor="text1"/>
                <w:sz w:val="18"/>
                <w:szCs w:val="18"/>
              </w:rPr>
            </w:pPr>
            <w:r>
              <w:rPr>
                <w:rFonts w:ascii="Arial" w:hAnsi="Arial"/>
                <w:color w:val="000000" w:themeColor="text1"/>
                <w:sz w:val="18"/>
                <w:szCs w:val="18"/>
              </w:rPr>
              <w:t>5</w:t>
            </w:r>
          </w:p>
        </w:tc>
        <w:tc>
          <w:tcPr>
            <w:tcW w:w="520" w:type="dxa"/>
            <w:tcMar>
              <w:top w:w="28" w:type="dxa"/>
              <w:left w:w="57" w:type="dxa"/>
              <w:bottom w:w="28" w:type="dxa"/>
              <w:right w:w="57" w:type="dxa"/>
            </w:tcMar>
          </w:tcPr>
          <w:p w14:paraId="03F35740" w14:textId="020ECE81" w:rsidR="006104AB" w:rsidRPr="00043209" w:rsidRDefault="00CF108E" w:rsidP="0BBDD252">
            <w:pPr>
              <w:jc w:val="center"/>
              <w:rPr>
                <w:rFonts w:ascii="Arial" w:hAnsi="Arial"/>
                <w:color w:val="000000" w:themeColor="text1"/>
                <w:sz w:val="18"/>
                <w:szCs w:val="18"/>
              </w:rPr>
            </w:pPr>
            <w:r>
              <w:rPr>
                <w:rFonts w:ascii="Arial" w:hAnsi="Arial"/>
                <w:color w:val="000000" w:themeColor="text1"/>
                <w:sz w:val="18"/>
                <w:szCs w:val="18"/>
              </w:rPr>
              <w:t>4</w:t>
            </w:r>
          </w:p>
        </w:tc>
        <w:tc>
          <w:tcPr>
            <w:tcW w:w="520" w:type="dxa"/>
            <w:tcMar>
              <w:top w:w="28" w:type="dxa"/>
              <w:left w:w="57" w:type="dxa"/>
              <w:bottom w:w="28" w:type="dxa"/>
              <w:right w:w="57" w:type="dxa"/>
            </w:tcMar>
          </w:tcPr>
          <w:p w14:paraId="03F35741" w14:textId="76A7E9FF" w:rsidR="006104AB" w:rsidRPr="00043209" w:rsidRDefault="00CF108E" w:rsidP="0BBDD252">
            <w:pPr>
              <w:jc w:val="center"/>
              <w:rPr>
                <w:rFonts w:ascii="Arial" w:hAnsi="Arial"/>
                <w:color w:val="000000" w:themeColor="text1"/>
                <w:sz w:val="18"/>
                <w:szCs w:val="18"/>
              </w:rPr>
            </w:pPr>
            <w:r>
              <w:rPr>
                <w:rFonts w:ascii="Arial" w:hAnsi="Arial"/>
                <w:color w:val="000000" w:themeColor="text1"/>
                <w:sz w:val="18"/>
                <w:szCs w:val="18"/>
              </w:rPr>
              <w:t>20</w:t>
            </w:r>
          </w:p>
        </w:tc>
        <w:tc>
          <w:tcPr>
            <w:tcW w:w="4507" w:type="dxa"/>
            <w:tcMar>
              <w:top w:w="28" w:type="dxa"/>
              <w:left w:w="57" w:type="dxa"/>
              <w:bottom w:w="28" w:type="dxa"/>
              <w:right w:w="57" w:type="dxa"/>
            </w:tcMar>
          </w:tcPr>
          <w:p w14:paraId="03F35742" w14:textId="0B0709D2" w:rsidR="006104AB" w:rsidRPr="00042225" w:rsidRDefault="00E74300" w:rsidP="00042225">
            <w:pPr>
              <w:pStyle w:val="ListParagraph"/>
              <w:numPr>
                <w:ilvl w:val="0"/>
                <w:numId w:val="35"/>
              </w:numPr>
              <w:rPr>
                <w:rFonts w:ascii="Arial" w:eastAsia="Arial" w:hAnsi="Arial" w:cs="Arial"/>
                <w:b/>
                <w:sz w:val="18"/>
                <w:szCs w:val="18"/>
              </w:rPr>
            </w:pPr>
            <w:r w:rsidRPr="00042225">
              <w:rPr>
                <w:rFonts w:ascii="Arial" w:eastAsia="Arial" w:hAnsi="Arial" w:cs="Arial"/>
                <w:b/>
                <w:sz w:val="18"/>
                <w:szCs w:val="18"/>
              </w:rPr>
              <w:t>Employees who are in the ‘shield</w:t>
            </w:r>
            <w:r w:rsidR="005A3A08" w:rsidRPr="00042225">
              <w:rPr>
                <w:rFonts w:ascii="Arial" w:eastAsia="Arial" w:hAnsi="Arial" w:cs="Arial"/>
                <w:b/>
                <w:sz w:val="18"/>
                <w:szCs w:val="18"/>
              </w:rPr>
              <w:t xml:space="preserve">ing’ </w:t>
            </w:r>
            <w:r w:rsidRPr="00042225">
              <w:rPr>
                <w:rFonts w:ascii="Arial" w:eastAsia="Arial" w:hAnsi="Arial" w:cs="Arial"/>
                <w:b/>
                <w:sz w:val="18"/>
                <w:szCs w:val="18"/>
              </w:rPr>
              <w:t>category, i.e. their health is at greater risk from COVID-19</w:t>
            </w:r>
            <w:r w:rsidR="00724C57" w:rsidRPr="00042225">
              <w:rPr>
                <w:rFonts w:ascii="Arial" w:eastAsia="Arial" w:hAnsi="Arial" w:cs="Arial"/>
                <w:b/>
                <w:sz w:val="18"/>
                <w:szCs w:val="18"/>
              </w:rPr>
              <w:t xml:space="preserve"> and have received written advice</w:t>
            </w:r>
            <w:r w:rsidRPr="00042225">
              <w:rPr>
                <w:rFonts w:ascii="Arial" w:eastAsia="Arial" w:hAnsi="Arial" w:cs="Arial"/>
                <w:b/>
                <w:sz w:val="18"/>
                <w:szCs w:val="18"/>
              </w:rPr>
              <w:t xml:space="preserve">, must </w:t>
            </w:r>
            <w:r w:rsidR="005A3A08" w:rsidRPr="00042225">
              <w:rPr>
                <w:rFonts w:ascii="Arial" w:eastAsia="Arial" w:hAnsi="Arial" w:cs="Arial"/>
                <w:b/>
                <w:sz w:val="18"/>
                <w:szCs w:val="18"/>
              </w:rPr>
              <w:t xml:space="preserve">not be compelled to attend </w:t>
            </w:r>
            <w:r w:rsidR="00DA03A6" w:rsidRPr="00042225">
              <w:rPr>
                <w:rFonts w:ascii="Arial" w:eastAsia="Arial" w:hAnsi="Arial" w:cs="Arial"/>
                <w:b/>
                <w:sz w:val="18"/>
                <w:szCs w:val="18"/>
              </w:rPr>
              <w:t>the workplace, and must be able to follow the advice of government and their medical practitioner(s)</w:t>
            </w:r>
            <w:r w:rsidR="007015F3" w:rsidRPr="00042225">
              <w:rPr>
                <w:rFonts w:ascii="Arial" w:eastAsia="Arial" w:hAnsi="Arial" w:cs="Arial"/>
                <w:b/>
                <w:sz w:val="18"/>
                <w:szCs w:val="18"/>
              </w:rPr>
              <w:t xml:space="preserve"> by continuing to work at home or</w:t>
            </w:r>
            <w:r w:rsidR="00C46730" w:rsidRPr="00042225">
              <w:rPr>
                <w:rFonts w:ascii="Arial" w:eastAsia="Arial" w:hAnsi="Arial" w:cs="Arial"/>
                <w:b/>
                <w:sz w:val="18"/>
                <w:szCs w:val="18"/>
              </w:rPr>
              <w:t xml:space="preserve"> taking leave.</w:t>
            </w:r>
          </w:p>
        </w:tc>
        <w:tc>
          <w:tcPr>
            <w:tcW w:w="455" w:type="dxa"/>
            <w:tcMar>
              <w:top w:w="28" w:type="dxa"/>
              <w:left w:w="57" w:type="dxa"/>
              <w:bottom w:w="28" w:type="dxa"/>
              <w:right w:w="57" w:type="dxa"/>
            </w:tcMar>
          </w:tcPr>
          <w:p w14:paraId="03F35743" w14:textId="22C8E57F" w:rsidR="006104AB" w:rsidRPr="00043209" w:rsidRDefault="00CF108E" w:rsidP="0BBDD252">
            <w:pPr>
              <w:jc w:val="center"/>
              <w:rPr>
                <w:rFonts w:ascii="Arial" w:hAnsi="Arial"/>
                <w:color w:val="000000" w:themeColor="text1"/>
                <w:sz w:val="18"/>
                <w:szCs w:val="18"/>
              </w:rPr>
            </w:pPr>
            <w:r>
              <w:rPr>
                <w:rFonts w:ascii="Arial" w:hAnsi="Arial"/>
                <w:color w:val="000000" w:themeColor="text1"/>
                <w:sz w:val="18"/>
                <w:szCs w:val="18"/>
              </w:rPr>
              <w:t>5</w:t>
            </w:r>
          </w:p>
        </w:tc>
        <w:tc>
          <w:tcPr>
            <w:tcW w:w="456" w:type="dxa"/>
            <w:tcMar>
              <w:top w:w="28" w:type="dxa"/>
              <w:left w:w="57" w:type="dxa"/>
              <w:bottom w:w="28" w:type="dxa"/>
              <w:right w:w="57" w:type="dxa"/>
            </w:tcMar>
          </w:tcPr>
          <w:p w14:paraId="03F35744" w14:textId="10190C3C" w:rsidR="006104AB" w:rsidRPr="00043209" w:rsidRDefault="00CF108E" w:rsidP="0BBDD252">
            <w:pPr>
              <w:jc w:val="center"/>
              <w:rPr>
                <w:rFonts w:ascii="Arial" w:hAnsi="Arial"/>
                <w:color w:val="000000" w:themeColor="text1"/>
                <w:sz w:val="18"/>
                <w:szCs w:val="18"/>
              </w:rPr>
            </w:pPr>
            <w:r>
              <w:rPr>
                <w:rFonts w:ascii="Arial" w:hAnsi="Arial"/>
                <w:color w:val="000000" w:themeColor="text1"/>
                <w:sz w:val="18"/>
                <w:szCs w:val="18"/>
              </w:rPr>
              <w:t>1</w:t>
            </w:r>
          </w:p>
        </w:tc>
        <w:tc>
          <w:tcPr>
            <w:tcW w:w="456" w:type="dxa"/>
            <w:tcMar>
              <w:top w:w="28" w:type="dxa"/>
              <w:left w:w="57" w:type="dxa"/>
              <w:bottom w:w="28" w:type="dxa"/>
              <w:right w:w="57" w:type="dxa"/>
            </w:tcMar>
          </w:tcPr>
          <w:p w14:paraId="03F35745" w14:textId="2BF71E22" w:rsidR="006104AB" w:rsidRPr="00043209" w:rsidRDefault="00CF108E" w:rsidP="0BBDD252">
            <w:pPr>
              <w:jc w:val="center"/>
              <w:rPr>
                <w:rFonts w:ascii="Arial" w:hAnsi="Arial"/>
                <w:color w:val="000000" w:themeColor="text1"/>
                <w:sz w:val="18"/>
                <w:szCs w:val="18"/>
              </w:rPr>
            </w:pPr>
            <w:r>
              <w:rPr>
                <w:rFonts w:ascii="Arial" w:hAnsi="Arial"/>
                <w:color w:val="000000" w:themeColor="text1"/>
                <w:sz w:val="18"/>
                <w:szCs w:val="18"/>
              </w:rPr>
              <w:t>5</w:t>
            </w:r>
          </w:p>
        </w:tc>
        <w:tc>
          <w:tcPr>
            <w:tcW w:w="2835" w:type="dxa"/>
            <w:tcMar>
              <w:top w:w="28" w:type="dxa"/>
              <w:left w:w="57" w:type="dxa"/>
              <w:bottom w:w="28" w:type="dxa"/>
              <w:right w:w="57" w:type="dxa"/>
            </w:tcMar>
          </w:tcPr>
          <w:p w14:paraId="03F35746" w14:textId="4478E4DF" w:rsidR="006104AB" w:rsidRPr="00C46730" w:rsidRDefault="007015F3" w:rsidP="00C46730">
            <w:pPr>
              <w:pStyle w:val="ListParagraph"/>
              <w:numPr>
                <w:ilvl w:val="0"/>
                <w:numId w:val="31"/>
              </w:numPr>
              <w:rPr>
                <w:rFonts w:ascii="Arial" w:eastAsia="Arial" w:hAnsi="Arial" w:cs="Arial"/>
                <w:sz w:val="18"/>
                <w:szCs w:val="18"/>
              </w:rPr>
            </w:pPr>
            <w:r w:rsidRPr="00C46730">
              <w:rPr>
                <w:rFonts w:ascii="Arial" w:eastAsia="Arial" w:hAnsi="Arial" w:cs="Arial"/>
                <w:sz w:val="18"/>
                <w:szCs w:val="18"/>
              </w:rPr>
              <w:t>Family/carers</w:t>
            </w:r>
            <w:r w:rsidR="00DB4FBD">
              <w:rPr>
                <w:rFonts w:ascii="Arial" w:eastAsia="Arial" w:hAnsi="Arial" w:cs="Arial"/>
                <w:sz w:val="18"/>
                <w:szCs w:val="18"/>
              </w:rPr>
              <w:t>/housemates</w:t>
            </w:r>
            <w:r w:rsidRPr="00C46730">
              <w:rPr>
                <w:rFonts w:ascii="Arial" w:eastAsia="Arial" w:hAnsi="Arial" w:cs="Arial"/>
                <w:sz w:val="18"/>
                <w:szCs w:val="18"/>
              </w:rPr>
              <w:t xml:space="preserve"> of those shielding</w:t>
            </w:r>
            <w:r w:rsidR="00902844" w:rsidRPr="00C46730">
              <w:rPr>
                <w:rFonts w:ascii="Arial" w:eastAsia="Arial" w:hAnsi="Arial" w:cs="Arial"/>
                <w:sz w:val="18"/>
                <w:szCs w:val="18"/>
              </w:rPr>
              <w:t xml:space="preserve"> may </w:t>
            </w:r>
            <w:r w:rsidR="00953837" w:rsidRPr="00C46730">
              <w:rPr>
                <w:rFonts w:ascii="Arial" w:eastAsia="Arial" w:hAnsi="Arial" w:cs="Arial"/>
                <w:sz w:val="18"/>
                <w:szCs w:val="18"/>
              </w:rPr>
              <w:t xml:space="preserve">also </w:t>
            </w:r>
            <w:r w:rsidR="00B25BF7" w:rsidRPr="00C46730">
              <w:rPr>
                <w:rFonts w:ascii="Arial" w:eastAsia="Arial" w:hAnsi="Arial" w:cs="Arial"/>
                <w:sz w:val="18"/>
                <w:szCs w:val="18"/>
              </w:rPr>
              <w:t xml:space="preserve">wish to isolate. This should be discussed with their line manager/HR and </w:t>
            </w:r>
            <w:r w:rsidR="00953837" w:rsidRPr="00C46730">
              <w:rPr>
                <w:rFonts w:ascii="Arial" w:eastAsia="Arial" w:hAnsi="Arial" w:cs="Arial"/>
                <w:sz w:val="18"/>
                <w:szCs w:val="18"/>
              </w:rPr>
              <w:t>support given for this approach</w:t>
            </w:r>
            <w:r w:rsidR="00EB4682">
              <w:rPr>
                <w:rFonts w:ascii="Arial" w:eastAsia="Arial" w:hAnsi="Arial" w:cs="Arial"/>
                <w:sz w:val="18"/>
                <w:szCs w:val="18"/>
              </w:rPr>
              <w:t>.</w:t>
            </w:r>
          </w:p>
        </w:tc>
        <w:tc>
          <w:tcPr>
            <w:tcW w:w="1639" w:type="dxa"/>
            <w:tcMar>
              <w:top w:w="28" w:type="dxa"/>
              <w:left w:w="57" w:type="dxa"/>
              <w:bottom w:w="28" w:type="dxa"/>
              <w:right w:w="57" w:type="dxa"/>
            </w:tcMar>
          </w:tcPr>
          <w:p w14:paraId="03F35747" w14:textId="2A364FDE" w:rsidR="006104AB" w:rsidRPr="00043209" w:rsidRDefault="00C91E01" w:rsidP="0A3D7E2D">
            <w:pPr>
              <w:rPr>
                <w:rFonts w:ascii="Arial" w:eastAsia="Arial" w:hAnsi="Arial" w:cs="Arial"/>
                <w:sz w:val="18"/>
                <w:szCs w:val="18"/>
              </w:rPr>
            </w:pPr>
            <w:r>
              <w:rPr>
                <w:rFonts w:ascii="Arial" w:eastAsia="Arial" w:hAnsi="Arial" w:cs="Arial"/>
                <w:sz w:val="18"/>
                <w:szCs w:val="18"/>
              </w:rPr>
              <w:t xml:space="preserve">Ongoing liaison between </w:t>
            </w:r>
            <w:r w:rsidR="0091622A">
              <w:rPr>
                <w:rFonts w:ascii="Arial" w:eastAsia="Arial" w:hAnsi="Arial" w:cs="Arial"/>
                <w:sz w:val="18"/>
                <w:szCs w:val="18"/>
              </w:rPr>
              <w:t>employees/</w:t>
            </w:r>
            <w:r>
              <w:rPr>
                <w:rFonts w:ascii="Arial" w:eastAsia="Arial" w:hAnsi="Arial" w:cs="Arial"/>
                <w:sz w:val="18"/>
                <w:szCs w:val="18"/>
              </w:rPr>
              <w:t>line managers/</w:t>
            </w:r>
            <w:r w:rsidR="0091622A">
              <w:rPr>
                <w:rFonts w:ascii="Arial" w:eastAsia="Arial" w:hAnsi="Arial" w:cs="Arial"/>
                <w:sz w:val="18"/>
                <w:szCs w:val="18"/>
              </w:rPr>
              <w:t xml:space="preserve">HR/ Occupational </w:t>
            </w:r>
          </w:p>
        </w:tc>
      </w:tr>
      <w:tr w:rsidR="009334EC" w:rsidRPr="00043209" w14:paraId="5F522954" w14:textId="77777777" w:rsidTr="303CC0A2">
        <w:trPr>
          <w:trHeight w:val="851"/>
        </w:trPr>
        <w:tc>
          <w:tcPr>
            <w:tcW w:w="421" w:type="dxa"/>
          </w:tcPr>
          <w:p w14:paraId="30EA0914" w14:textId="127C47CA" w:rsidR="009334EC" w:rsidRPr="0F8AA911" w:rsidRDefault="00EB2307" w:rsidP="005A0C9A">
            <w:pPr>
              <w:jc w:val="center"/>
              <w:rPr>
                <w:rFonts w:ascii="Arial" w:hAnsi="Arial"/>
                <w:sz w:val="18"/>
                <w:szCs w:val="18"/>
              </w:rPr>
            </w:pPr>
            <w:r>
              <w:rPr>
                <w:rFonts w:ascii="Arial" w:hAnsi="Arial"/>
                <w:sz w:val="18"/>
                <w:szCs w:val="18"/>
              </w:rPr>
              <w:t>3</w:t>
            </w:r>
          </w:p>
        </w:tc>
        <w:tc>
          <w:tcPr>
            <w:tcW w:w="1456" w:type="dxa"/>
            <w:tcMar>
              <w:top w:w="28" w:type="dxa"/>
              <w:left w:w="57" w:type="dxa"/>
              <w:bottom w:w="28" w:type="dxa"/>
              <w:right w:w="57" w:type="dxa"/>
            </w:tcMar>
          </w:tcPr>
          <w:p w14:paraId="1D6B1CE9" w14:textId="1BE500F9" w:rsidR="009334EC" w:rsidRDefault="006C465E" w:rsidP="0BBDD252">
            <w:pPr>
              <w:rPr>
                <w:rFonts w:ascii="Arial" w:eastAsia="Arial" w:hAnsi="Arial" w:cs="Arial"/>
                <w:sz w:val="18"/>
                <w:szCs w:val="18"/>
              </w:rPr>
            </w:pPr>
            <w:r>
              <w:rPr>
                <w:rFonts w:ascii="Arial" w:eastAsia="Arial" w:hAnsi="Arial" w:cs="Arial"/>
                <w:sz w:val="18"/>
                <w:szCs w:val="18"/>
              </w:rPr>
              <w:t>COVID-19 – unwell employee(s)</w:t>
            </w:r>
            <w:r w:rsidR="00D95ED7">
              <w:rPr>
                <w:rFonts w:ascii="Arial" w:eastAsia="Arial" w:hAnsi="Arial" w:cs="Arial"/>
                <w:sz w:val="18"/>
                <w:szCs w:val="18"/>
              </w:rPr>
              <w:t xml:space="preserve"> experiencing COVID-19 symptoms</w:t>
            </w:r>
          </w:p>
        </w:tc>
        <w:tc>
          <w:tcPr>
            <w:tcW w:w="1237" w:type="dxa"/>
            <w:tcMar>
              <w:top w:w="28" w:type="dxa"/>
              <w:left w:w="57" w:type="dxa"/>
              <w:bottom w:w="28" w:type="dxa"/>
              <w:right w:w="57" w:type="dxa"/>
            </w:tcMar>
          </w:tcPr>
          <w:p w14:paraId="657481A0" w14:textId="058A862E" w:rsidR="009334EC" w:rsidRDefault="006C465E" w:rsidP="0BBDD252">
            <w:pPr>
              <w:rPr>
                <w:rFonts w:ascii="Arial" w:hAnsi="Arial"/>
                <w:color w:val="000000" w:themeColor="text1"/>
                <w:sz w:val="18"/>
                <w:szCs w:val="18"/>
              </w:rPr>
            </w:pPr>
            <w:r>
              <w:rPr>
                <w:rFonts w:ascii="Arial" w:hAnsi="Arial"/>
                <w:color w:val="000000" w:themeColor="text1"/>
                <w:sz w:val="18"/>
                <w:szCs w:val="18"/>
              </w:rPr>
              <w:t>All employees</w:t>
            </w:r>
            <w:r w:rsidR="00D95ED7">
              <w:rPr>
                <w:rFonts w:ascii="Arial" w:hAnsi="Arial"/>
                <w:color w:val="000000" w:themeColor="text1"/>
                <w:sz w:val="18"/>
                <w:szCs w:val="18"/>
              </w:rPr>
              <w:t>/</w:t>
            </w:r>
          </w:p>
          <w:p w14:paraId="53A9EAE7" w14:textId="2E4A3F5F" w:rsidR="00D95ED7" w:rsidRDefault="00D95ED7" w:rsidP="0BBDD252">
            <w:pPr>
              <w:rPr>
                <w:rFonts w:ascii="Arial" w:hAnsi="Arial"/>
                <w:color w:val="000000" w:themeColor="text1"/>
                <w:sz w:val="18"/>
                <w:szCs w:val="18"/>
              </w:rPr>
            </w:pPr>
            <w:r>
              <w:rPr>
                <w:rFonts w:ascii="Arial" w:hAnsi="Arial"/>
                <w:color w:val="000000" w:themeColor="text1"/>
                <w:sz w:val="18"/>
                <w:szCs w:val="18"/>
              </w:rPr>
              <w:t>Corps Security Team/</w:t>
            </w:r>
          </w:p>
          <w:p w14:paraId="3140C58D" w14:textId="67A760EA" w:rsidR="00D95ED7" w:rsidRDefault="00D95ED7" w:rsidP="0BBDD252">
            <w:pPr>
              <w:rPr>
                <w:rFonts w:ascii="Arial" w:hAnsi="Arial"/>
                <w:color w:val="000000" w:themeColor="text1"/>
                <w:sz w:val="18"/>
                <w:szCs w:val="18"/>
              </w:rPr>
            </w:pPr>
            <w:r>
              <w:rPr>
                <w:rFonts w:ascii="Arial" w:hAnsi="Arial"/>
                <w:color w:val="000000" w:themeColor="text1"/>
                <w:sz w:val="18"/>
                <w:szCs w:val="18"/>
              </w:rPr>
              <w:lastRenderedPageBreak/>
              <w:t>DOC Cleaning Team</w:t>
            </w:r>
          </w:p>
        </w:tc>
        <w:tc>
          <w:tcPr>
            <w:tcW w:w="519" w:type="dxa"/>
            <w:tcMar>
              <w:top w:w="28" w:type="dxa"/>
              <w:left w:w="57" w:type="dxa"/>
              <w:bottom w:w="28" w:type="dxa"/>
              <w:right w:w="57" w:type="dxa"/>
            </w:tcMar>
          </w:tcPr>
          <w:p w14:paraId="1CE780D3" w14:textId="07F1AEEF" w:rsidR="009334EC" w:rsidRPr="00043209" w:rsidRDefault="005B1A4C" w:rsidP="0BBDD252">
            <w:pPr>
              <w:jc w:val="center"/>
              <w:rPr>
                <w:rFonts w:ascii="Arial" w:hAnsi="Arial"/>
                <w:color w:val="000000" w:themeColor="text1"/>
                <w:sz w:val="18"/>
                <w:szCs w:val="18"/>
              </w:rPr>
            </w:pPr>
            <w:r>
              <w:rPr>
                <w:rFonts w:ascii="Arial" w:hAnsi="Arial"/>
                <w:color w:val="000000" w:themeColor="text1"/>
                <w:sz w:val="18"/>
                <w:szCs w:val="18"/>
              </w:rPr>
              <w:lastRenderedPageBreak/>
              <w:t>3</w:t>
            </w:r>
          </w:p>
        </w:tc>
        <w:tc>
          <w:tcPr>
            <w:tcW w:w="520" w:type="dxa"/>
            <w:tcMar>
              <w:top w:w="28" w:type="dxa"/>
              <w:left w:w="57" w:type="dxa"/>
              <w:bottom w:w="28" w:type="dxa"/>
              <w:right w:w="57" w:type="dxa"/>
            </w:tcMar>
          </w:tcPr>
          <w:p w14:paraId="7845E6E1" w14:textId="5DD0C05E" w:rsidR="009334EC" w:rsidRPr="00043209" w:rsidRDefault="005B1A4C" w:rsidP="0BBDD252">
            <w:pPr>
              <w:jc w:val="center"/>
              <w:rPr>
                <w:rFonts w:ascii="Arial" w:hAnsi="Arial"/>
                <w:color w:val="000000" w:themeColor="text1"/>
                <w:sz w:val="18"/>
                <w:szCs w:val="18"/>
              </w:rPr>
            </w:pPr>
            <w:r>
              <w:rPr>
                <w:rFonts w:ascii="Arial" w:hAnsi="Arial"/>
                <w:color w:val="000000" w:themeColor="text1"/>
                <w:sz w:val="18"/>
                <w:szCs w:val="18"/>
              </w:rPr>
              <w:t>4</w:t>
            </w:r>
          </w:p>
        </w:tc>
        <w:tc>
          <w:tcPr>
            <w:tcW w:w="520" w:type="dxa"/>
            <w:tcMar>
              <w:top w:w="28" w:type="dxa"/>
              <w:left w:w="57" w:type="dxa"/>
              <w:bottom w:w="28" w:type="dxa"/>
              <w:right w:w="57" w:type="dxa"/>
            </w:tcMar>
          </w:tcPr>
          <w:p w14:paraId="2CB749D7" w14:textId="7CFC2D79" w:rsidR="009334EC" w:rsidRPr="00043209" w:rsidRDefault="005B1A4C" w:rsidP="0BBDD252">
            <w:pPr>
              <w:jc w:val="center"/>
              <w:rPr>
                <w:rFonts w:ascii="Arial" w:hAnsi="Arial"/>
                <w:color w:val="000000" w:themeColor="text1"/>
                <w:sz w:val="18"/>
                <w:szCs w:val="18"/>
              </w:rPr>
            </w:pPr>
            <w:r>
              <w:rPr>
                <w:rFonts w:ascii="Arial" w:hAnsi="Arial"/>
                <w:color w:val="000000" w:themeColor="text1"/>
                <w:sz w:val="18"/>
                <w:szCs w:val="18"/>
              </w:rPr>
              <w:t>12</w:t>
            </w:r>
          </w:p>
        </w:tc>
        <w:tc>
          <w:tcPr>
            <w:tcW w:w="4507" w:type="dxa"/>
            <w:tcMar>
              <w:top w:w="28" w:type="dxa"/>
              <w:left w:w="57" w:type="dxa"/>
              <w:bottom w:w="28" w:type="dxa"/>
              <w:right w:w="57" w:type="dxa"/>
            </w:tcMar>
          </w:tcPr>
          <w:p w14:paraId="693A9F00" w14:textId="3BE744A6" w:rsidR="00702A07" w:rsidRPr="00D06CC9" w:rsidRDefault="009334EC" w:rsidP="006A48B4">
            <w:pPr>
              <w:pStyle w:val="ListParagraph"/>
              <w:numPr>
                <w:ilvl w:val="0"/>
                <w:numId w:val="26"/>
              </w:numPr>
              <w:spacing w:after="120"/>
              <w:contextualSpacing w:val="0"/>
              <w:rPr>
                <w:rFonts w:ascii="Arial" w:eastAsia="Arial" w:hAnsi="Arial" w:cs="Arial"/>
                <w:sz w:val="18"/>
                <w:szCs w:val="18"/>
              </w:rPr>
            </w:pPr>
            <w:r w:rsidRPr="006A48B4">
              <w:rPr>
                <w:rFonts w:ascii="Arial" w:eastAsia="Arial" w:hAnsi="Arial" w:cs="Arial"/>
                <w:sz w:val="18"/>
                <w:szCs w:val="18"/>
              </w:rPr>
              <w:t>If employees develop coronavirus symptoms (continuous dry cough and/or high temperature</w:t>
            </w:r>
            <w:r w:rsidR="008B5458" w:rsidRPr="006A48B4">
              <w:rPr>
                <w:rFonts w:ascii="Arial" w:eastAsia="Arial" w:hAnsi="Arial" w:cs="Arial"/>
                <w:sz w:val="18"/>
                <w:szCs w:val="18"/>
              </w:rPr>
              <w:t xml:space="preserve"> and/or loss or change to their sense of smell or taste</w:t>
            </w:r>
            <w:r w:rsidRPr="006A48B4">
              <w:rPr>
                <w:rFonts w:ascii="Arial" w:eastAsia="Arial" w:hAnsi="Arial" w:cs="Arial"/>
                <w:sz w:val="18"/>
                <w:szCs w:val="18"/>
              </w:rPr>
              <w:t>) at work, they must return home immediately by the most direct route and self-isolate for 7-days.</w:t>
            </w:r>
          </w:p>
          <w:p w14:paraId="7B141974" w14:textId="43567CF8" w:rsidR="00702A07" w:rsidRPr="00D06CC9" w:rsidRDefault="140346E8" w:rsidP="006A48B4">
            <w:pPr>
              <w:pStyle w:val="ListParagraph"/>
              <w:numPr>
                <w:ilvl w:val="0"/>
                <w:numId w:val="26"/>
              </w:numPr>
              <w:spacing w:after="120"/>
              <w:contextualSpacing w:val="0"/>
              <w:rPr>
                <w:rFonts w:ascii="Arial" w:eastAsia="Arial" w:hAnsi="Arial" w:cs="Arial"/>
                <w:sz w:val="18"/>
                <w:szCs w:val="18"/>
              </w:rPr>
            </w:pPr>
            <w:r w:rsidRPr="303CC0A2">
              <w:rPr>
                <w:rFonts w:ascii="Arial" w:eastAsia="Arial" w:hAnsi="Arial" w:cs="Arial"/>
                <w:sz w:val="18"/>
                <w:szCs w:val="18"/>
              </w:rPr>
              <w:lastRenderedPageBreak/>
              <w:t>Unwell employees should make their line manager aware</w:t>
            </w:r>
            <w:r w:rsidR="43518EF0" w:rsidRPr="303CC0A2">
              <w:rPr>
                <w:rFonts w:ascii="Arial" w:eastAsia="Arial" w:hAnsi="Arial" w:cs="Arial"/>
                <w:sz w:val="18"/>
                <w:szCs w:val="18"/>
              </w:rPr>
              <w:t xml:space="preserve"> (or the manager immediately responsible for them while on site)</w:t>
            </w:r>
            <w:r w:rsidRPr="303CC0A2">
              <w:rPr>
                <w:rFonts w:ascii="Arial" w:eastAsia="Arial" w:hAnsi="Arial" w:cs="Arial"/>
                <w:sz w:val="18"/>
                <w:szCs w:val="18"/>
              </w:rPr>
              <w:t xml:space="preserve"> and then </w:t>
            </w:r>
            <w:r w:rsidR="1C6B038E" w:rsidRPr="303CC0A2">
              <w:rPr>
                <w:rFonts w:ascii="Arial" w:eastAsia="Arial" w:hAnsi="Arial" w:cs="Arial"/>
                <w:sz w:val="18"/>
                <w:szCs w:val="18"/>
              </w:rPr>
              <w:t xml:space="preserve">be escorted </w:t>
            </w:r>
            <w:r w:rsidRPr="303CC0A2">
              <w:rPr>
                <w:rFonts w:ascii="Arial" w:eastAsia="Arial" w:hAnsi="Arial" w:cs="Arial"/>
                <w:sz w:val="18"/>
                <w:szCs w:val="18"/>
              </w:rPr>
              <w:t>to the</w:t>
            </w:r>
            <w:r w:rsidR="6EC4A323" w:rsidRPr="303CC0A2">
              <w:rPr>
                <w:rFonts w:ascii="Arial" w:eastAsia="Arial" w:hAnsi="Arial" w:cs="Arial"/>
                <w:sz w:val="18"/>
                <w:szCs w:val="18"/>
              </w:rPr>
              <w:t xml:space="preserve"> marked</w:t>
            </w:r>
            <w:r w:rsidR="1C6B038E" w:rsidRPr="303CC0A2">
              <w:rPr>
                <w:rFonts w:ascii="Arial" w:eastAsia="Arial" w:hAnsi="Arial" w:cs="Arial"/>
                <w:sz w:val="18"/>
                <w:szCs w:val="18"/>
              </w:rPr>
              <w:t xml:space="preserve"> </w:t>
            </w:r>
            <w:r w:rsidRPr="303CC0A2">
              <w:rPr>
                <w:rFonts w:ascii="Arial" w:eastAsia="Arial" w:hAnsi="Arial" w:cs="Arial"/>
                <w:sz w:val="18"/>
                <w:szCs w:val="18"/>
              </w:rPr>
              <w:t xml:space="preserve">isolation area located in </w:t>
            </w:r>
            <w:r w:rsidR="74CC08B3" w:rsidRPr="303CC0A2">
              <w:rPr>
                <w:rFonts w:ascii="Arial" w:eastAsia="Arial" w:hAnsi="Arial" w:cs="Arial"/>
                <w:sz w:val="18"/>
                <w:szCs w:val="18"/>
              </w:rPr>
              <w:t>Orchestra Pit Lobby Right (towards King</w:t>
            </w:r>
            <w:r w:rsidR="422C03C7" w:rsidRPr="303CC0A2">
              <w:rPr>
                <w:rFonts w:ascii="Arial" w:eastAsia="Arial" w:hAnsi="Arial" w:cs="Arial"/>
                <w:sz w:val="18"/>
                <w:szCs w:val="18"/>
              </w:rPr>
              <w:t>’</w:t>
            </w:r>
            <w:r w:rsidR="74CC08B3" w:rsidRPr="303CC0A2">
              <w:rPr>
                <w:rFonts w:ascii="Arial" w:eastAsia="Arial" w:hAnsi="Arial" w:cs="Arial"/>
                <w:sz w:val="18"/>
                <w:szCs w:val="18"/>
              </w:rPr>
              <w:t>s Smoking Room</w:t>
            </w:r>
            <w:r w:rsidR="4CA6FB17" w:rsidRPr="303CC0A2">
              <w:rPr>
                <w:rFonts w:ascii="Arial" w:eastAsia="Arial" w:hAnsi="Arial" w:cs="Arial"/>
                <w:sz w:val="18"/>
                <w:szCs w:val="18"/>
              </w:rPr>
              <w:t>)</w:t>
            </w:r>
            <w:r w:rsidRPr="303CC0A2">
              <w:rPr>
                <w:rFonts w:ascii="Arial" w:eastAsia="Arial" w:hAnsi="Arial" w:cs="Arial"/>
                <w:sz w:val="18"/>
                <w:szCs w:val="18"/>
              </w:rPr>
              <w:t>.</w:t>
            </w:r>
          </w:p>
          <w:p w14:paraId="104F63C3" w14:textId="3BE744A6" w:rsidR="00B95BA1" w:rsidRPr="00D06CC9" w:rsidRDefault="00702A07" w:rsidP="00D06CC9">
            <w:pPr>
              <w:pStyle w:val="ListParagraph"/>
              <w:numPr>
                <w:ilvl w:val="0"/>
                <w:numId w:val="26"/>
              </w:numPr>
              <w:spacing w:after="120"/>
              <w:contextualSpacing w:val="0"/>
              <w:rPr>
                <w:rFonts w:ascii="Arial" w:eastAsia="Arial" w:hAnsi="Arial" w:cs="Arial"/>
                <w:sz w:val="18"/>
                <w:szCs w:val="18"/>
              </w:rPr>
            </w:pPr>
            <w:r w:rsidRPr="006A48B4">
              <w:rPr>
                <w:rFonts w:ascii="Arial" w:eastAsia="Arial" w:hAnsi="Arial" w:cs="Arial"/>
                <w:sz w:val="18"/>
                <w:szCs w:val="18"/>
              </w:rPr>
              <w:t xml:space="preserve">Line Manager </w:t>
            </w:r>
            <w:r w:rsidR="00622A1B" w:rsidRPr="006A48B4">
              <w:rPr>
                <w:rFonts w:ascii="Arial" w:eastAsia="Arial" w:hAnsi="Arial" w:cs="Arial"/>
                <w:sz w:val="18"/>
                <w:szCs w:val="18"/>
              </w:rPr>
              <w:t xml:space="preserve">to </w:t>
            </w:r>
            <w:r w:rsidR="002C5488" w:rsidRPr="006A48B4">
              <w:rPr>
                <w:rFonts w:ascii="Arial" w:eastAsia="Arial" w:hAnsi="Arial" w:cs="Arial"/>
                <w:sz w:val="18"/>
                <w:szCs w:val="18"/>
              </w:rPr>
              <w:t xml:space="preserve">contact Security Team to </w:t>
            </w:r>
            <w:r w:rsidR="00B95BA1" w:rsidRPr="006A48B4">
              <w:rPr>
                <w:rFonts w:ascii="Arial" w:eastAsia="Arial" w:hAnsi="Arial" w:cs="Arial"/>
                <w:sz w:val="18"/>
                <w:szCs w:val="18"/>
              </w:rPr>
              <w:t>arrange private transport home</w:t>
            </w:r>
            <w:r w:rsidR="008B5458" w:rsidRPr="006A48B4">
              <w:rPr>
                <w:rFonts w:ascii="Arial" w:eastAsia="Arial" w:hAnsi="Arial" w:cs="Arial"/>
                <w:sz w:val="18"/>
                <w:szCs w:val="18"/>
              </w:rPr>
              <w:t xml:space="preserve"> avoiding public transport</w:t>
            </w:r>
            <w:r w:rsidR="00B95BA1" w:rsidRPr="006A48B4">
              <w:rPr>
                <w:rFonts w:ascii="Arial" w:eastAsia="Arial" w:hAnsi="Arial" w:cs="Arial"/>
                <w:sz w:val="18"/>
                <w:szCs w:val="18"/>
              </w:rPr>
              <w:t>, if appropriate.</w:t>
            </w:r>
          </w:p>
          <w:p w14:paraId="1D4194DC" w14:textId="3CEC861B" w:rsidR="00F92C8A" w:rsidRPr="00D06CC9" w:rsidRDefault="00B95BA1" w:rsidP="00D06CC9">
            <w:pPr>
              <w:pStyle w:val="ListParagraph"/>
              <w:numPr>
                <w:ilvl w:val="0"/>
                <w:numId w:val="26"/>
              </w:numPr>
              <w:spacing w:after="120"/>
              <w:contextualSpacing w:val="0"/>
              <w:rPr>
                <w:rFonts w:ascii="Arial" w:eastAsia="Arial" w:hAnsi="Arial" w:cs="Arial"/>
                <w:sz w:val="18"/>
                <w:szCs w:val="18"/>
              </w:rPr>
            </w:pPr>
            <w:r w:rsidRPr="006A48B4">
              <w:rPr>
                <w:rFonts w:ascii="Arial" w:eastAsia="Arial" w:hAnsi="Arial" w:cs="Arial"/>
                <w:sz w:val="18"/>
                <w:szCs w:val="18"/>
              </w:rPr>
              <w:t xml:space="preserve">Line Manager will </w:t>
            </w:r>
            <w:r w:rsidR="00292139" w:rsidRPr="006A48B4">
              <w:rPr>
                <w:rFonts w:ascii="Arial" w:eastAsia="Arial" w:hAnsi="Arial" w:cs="Arial"/>
                <w:sz w:val="18"/>
                <w:szCs w:val="18"/>
              </w:rPr>
              <w:t xml:space="preserve">contact </w:t>
            </w:r>
            <w:proofErr w:type="spellStart"/>
            <w:r w:rsidR="00666239">
              <w:rPr>
                <w:rFonts w:ascii="Arial" w:eastAsia="Arial" w:hAnsi="Arial" w:cs="Arial"/>
                <w:sz w:val="18"/>
                <w:szCs w:val="18"/>
              </w:rPr>
              <w:t>xxxxx</w:t>
            </w:r>
            <w:proofErr w:type="spellEnd"/>
            <w:r w:rsidR="00292139" w:rsidRPr="006A48B4">
              <w:rPr>
                <w:rFonts w:ascii="Arial" w:eastAsia="Arial" w:hAnsi="Arial" w:cs="Arial"/>
                <w:sz w:val="18"/>
                <w:szCs w:val="18"/>
              </w:rPr>
              <w:t xml:space="preserve"> to request enhanced cleaning of the areas the symptomatic person has been working in, including welfare facil</w:t>
            </w:r>
            <w:r w:rsidR="00B83A56" w:rsidRPr="006A48B4">
              <w:rPr>
                <w:rFonts w:ascii="Arial" w:eastAsia="Arial" w:hAnsi="Arial" w:cs="Arial"/>
                <w:sz w:val="18"/>
                <w:szCs w:val="18"/>
              </w:rPr>
              <w:t>ities (toilets/kitchen</w:t>
            </w:r>
            <w:r w:rsidR="00F92C8A" w:rsidRPr="006A48B4">
              <w:rPr>
                <w:rFonts w:ascii="Arial" w:eastAsia="Arial" w:hAnsi="Arial" w:cs="Arial"/>
                <w:sz w:val="18"/>
                <w:szCs w:val="18"/>
              </w:rPr>
              <w:t>s).</w:t>
            </w:r>
          </w:p>
          <w:p w14:paraId="0E987993" w14:textId="1A94848F" w:rsidR="00F92C8A" w:rsidRPr="00F92C8A" w:rsidRDefault="00F92C8A" w:rsidP="006A48B4">
            <w:pPr>
              <w:pStyle w:val="ListParagraph"/>
              <w:numPr>
                <w:ilvl w:val="0"/>
                <w:numId w:val="31"/>
              </w:numPr>
              <w:spacing w:after="120"/>
              <w:contextualSpacing w:val="0"/>
              <w:rPr>
                <w:rFonts w:ascii="Arial" w:eastAsia="Arial" w:hAnsi="Arial" w:cs="Arial"/>
                <w:b/>
                <w:sz w:val="18"/>
                <w:szCs w:val="18"/>
              </w:rPr>
            </w:pPr>
            <w:r w:rsidRPr="006A48B4">
              <w:rPr>
                <w:rFonts w:ascii="Arial" w:eastAsia="Arial" w:hAnsi="Arial" w:cs="Arial"/>
                <w:sz w:val="18"/>
                <w:szCs w:val="18"/>
              </w:rPr>
              <w:t xml:space="preserve">Those in contact with the symptomatic person do not need to self-isolate unless they also </w:t>
            </w:r>
            <w:r w:rsidR="00622A1B" w:rsidRPr="006A48B4">
              <w:rPr>
                <w:rFonts w:ascii="Arial" w:eastAsia="Arial" w:hAnsi="Arial" w:cs="Arial"/>
                <w:sz w:val="18"/>
                <w:szCs w:val="18"/>
              </w:rPr>
              <w:t>experience symptoms.</w:t>
            </w:r>
          </w:p>
        </w:tc>
        <w:tc>
          <w:tcPr>
            <w:tcW w:w="455" w:type="dxa"/>
            <w:tcMar>
              <w:top w:w="28" w:type="dxa"/>
              <w:left w:w="57" w:type="dxa"/>
              <w:bottom w:w="28" w:type="dxa"/>
              <w:right w:w="57" w:type="dxa"/>
            </w:tcMar>
          </w:tcPr>
          <w:p w14:paraId="0A7CC649" w14:textId="1D17C248" w:rsidR="009334EC" w:rsidRPr="00043209" w:rsidRDefault="005854A6" w:rsidP="0BBDD252">
            <w:pPr>
              <w:jc w:val="center"/>
              <w:rPr>
                <w:rFonts w:ascii="Arial" w:hAnsi="Arial"/>
                <w:color w:val="000000" w:themeColor="text1"/>
                <w:sz w:val="18"/>
                <w:szCs w:val="18"/>
              </w:rPr>
            </w:pPr>
            <w:r>
              <w:rPr>
                <w:rFonts w:ascii="Arial" w:hAnsi="Arial"/>
                <w:color w:val="000000" w:themeColor="text1"/>
                <w:sz w:val="18"/>
                <w:szCs w:val="18"/>
              </w:rPr>
              <w:lastRenderedPageBreak/>
              <w:t>3</w:t>
            </w:r>
          </w:p>
        </w:tc>
        <w:tc>
          <w:tcPr>
            <w:tcW w:w="456" w:type="dxa"/>
            <w:tcMar>
              <w:top w:w="28" w:type="dxa"/>
              <w:left w:w="57" w:type="dxa"/>
              <w:bottom w:w="28" w:type="dxa"/>
              <w:right w:w="57" w:type="dxa"/>
            </w:tcMar>
          </w:tcPr>
          <w:p w14:paraId="6FCF95BD" w14:textId="338506D8" w:rsidR="009334EC" w:rsidRPr="00043209" w:rsidRDefault="005854A6" w:rsidP="0BBDD252">
            <w:pPr>
              <w:jc w:val="center"/>
              <w:rPr>
                <w:rFonts w:ascii="Arial" w:hAnsi="Arial"/>
                <w:color w:val="000000" w:themeColor="text1"/>
                <w:sz w:val="18"/>
                <w:szCs w:val="18"/>
              </w:rPr>
            </w:pPr>
            <w:r>
              <w:rPr>
                <w:rFonts w:ascii="Arial" w:hAnsi="Arial"/>
                <w:color w:val="000000" w:themeColor="text1"/>
                <w:sz w:val="18"/>
                <w:szCs w:val="18"/>
              </w:rPr>
              <w:t>2</w:t>
            </w:r>
          </w:p>
        </w:tc>
        <w:tc>
          <w:tcPr>
            <w:tcW w:w="456" w:type="dxa"/>
            <w:tcMar>
              <w:top w:w="28" w:type="dxa"/>
              <w:left w:w="57" w:type="dxa"/>
              <w:bottom w:w="28" w:type="dxa"/>
              <w:right w:w="57" w:type="dxa"/>
            </w:tcMar>
          </w:tcPr>
          <w:p w14:paraId="09B06ED9" w14:textId="11645946" w:rsidR="009334EC" w:rsidRPr="00043209" w:rsidRDefault="005854A6" w:rsidP="0BBDD252">
            <w:pPr>
              <w:jc w:val="center"/>
              <w:rPr>
                <w:rFonts w:ascii="Arial" w:hAnsi="Arial"/>
                <w:color w:val="000000" w:themeColor="text1"/>
                <w:sz w:val="18"/>
                <w:szCs w:val="18"/>
              </w:rPr>
            </w:pPr>
            <w:r>
              <w:rPr>
                <w:rFonts w:ascii="Arial" w:hAnsi="Arial"/>
                <w:color w:val="000000" w:themeColor="text1"/>
                <w:sz w:val="18"/>
                <w:szCs w:val="18"/>
              </w:rPr>
              <w:t>6</w:t>
            </w:r>
          </w:p>
        </w:tc>
        <w:tc>
          <w:tcPr>
            <w:tcW w:w="2835" w:type="dxa"/>
            <w:tcMar>
              <w:top w:w="28" w:type="dxa"/>
              <w:left w:w="57" w:type="dxa"/>
              <w:bottom w:w="28" w:type="dxa"/>
              <w:right w:w="57" w:type="dxa"/>
            </w:tcMar>
          </w:tcPr>
          <w:p w14:paraId="040506CA" w14:textId="05A24D8D" w:rsidR="00DE47B1" w:rsidRPr="007442F7" w:rsidRDefault="2AB2C4F5" w:rsidP="007442F7">
            <w:pPr>
              <w:pStyle w:val="ListParagraph"/>
              <w:numPr>
                <w:ilvl w:val="0"/>
                <w:numId w:val="30"/>
              </w:numPr>
              <w:ind w:left="360"/>
              <w:rPr>
                <w:rFonts w:ascii="Arial" w:eastAsia="Arial" w:hAnsi="Arial" w:cs="Arial"/>
                <w:sz w:val="18"/>
                <w:szCs w:val="18"/>
              </w:rPr>
            </w:pPr>
            <w:r w:rsidRPr="303CC0A2">
              <w:rPr>
                <w:rFonts w:ascii="Arial" w:eastAsia="Arial" w:hAnsi="Arial" w:cs="Arial"/>
                <w:sz w:val="18"/>
                <w:szCs w:val="18"/>
              </w:rPr>
              <w:t xml:space="preserve">Isolation area </w:t>
            </w:r>
            <w:r w:rsidR="6123B494" w:rsidRPr="303CC0A2">
              <w:rPr>
                <w:rFonts w:ascii="Arial" w:eastAsia="Arial" w:hAnsi="Arial" w:cs="Arial"/>
                <w:sz w:val="18"/>
                <w:szCs w:val="18"/>
              </w:rPr>
              <w:t xml:space="preserve">– </w:t>
            </w:r>
            <w:proofErr w:type="spellStart"/>
            <w:r w:rsidR="00666239">
              <w:rPr>
                <w:rFonts w:ascii="Arial" w:eastAsia="Arial" w:hAnsi="Arial" w:cs="Arial"/>
                <w:sz w:val="18"/>
                <w:szCs w:val="18"/>
              </w:rPr>
              <w:t>xxxxx</w:t>
            </w:r>
            <w:proofErr w:type="spellEnd"/>
            <w:r w:rsidR="6123B494" w:rsidRPr="303CC0A2">
              <w:rPr>
                <w:rFonts w:ascii="Arial" w:eastAsia="Arial" w:hAnsi="Arial" w:cs="Arial"/>
                <w:sz w:val="18"/>
                <w:szCs w:val="18"/>
              </w:rPr>
              <w:t xml:space="preserve"> –</w:t>
            </w:r>
            <w:r w:rsidR="730D99CE" w:rsidRPr="303CC0A2">
              <w:rPr>
                <w:rFonts w:ascii="Arial" w:eastAsia="Arial" w:hAnsi="Arial" w:cs="Arial"/>
                <w:sz w:val="18"/>
                <w:szCs w:val="18"/>
              </w:rPr>
              <w:t xml:space="preserve"> designated </w:t>
            </w:r>
            <w:r w:rsidRPr="303CC0A2">
              <w:rPr>
                <w:rFonts w:ascii="Arial" w:eastAsia="Arial" w:hAnsi="Arial" w:cs="Arial"/>
                <w:sz w:val="18"/>
                <w:szCs w:val="18"/>
              </w:rPr>
              <w:t>for unwell staff while they wait for transport</w:t>
            </w:r>
            <w:r w:rsidR="7A48C6E4" w:rsidRPr="303CC0A2">
              <w:rPr>
                <w:rFonts w:ascii="Arial" w:eastAsia="Arial" w:hAnsi="Arial" w:cs="Arial"/>
                <w:sz w:val="18"/>
                <w:szCs w:val="18"/>
              </w:rPr>
              <w:t>.</w:t>
            </w:r>
            <w:r w:rsidR="6123B494" w:rsidRPr="303CC0A2">
              <w:rPr>
                <w:rFonts w:ascii="Arial" w:eastAsia="Arial" w:hAnsi="Arial" w:cs="Arial"/>
                <w:sz w:val="18"/>
                <w:szCs w:val="18"/>
              </w:rPr>
              <w:t xml:space="preserve"> They can then exit the building </w:t>
            </w:r>
            <w:proofErr w:type="spellStart"/>
            <w:r w:rsidR="00666239">
              <w:rPr>
                <w:rFonts w:ascii="Arial" w:eastAsia="Arial" w:hAnsi="Arial" w:cs="Arial"/>
                <w:sz w:val="18"/>
                <w:szCs w:val="18"/>
              </w:rPr>
              <w:t>xxxxx</w:t>
            </w:r>
            <w:proofErr w:type="spellEnd"/>
          </w:p>
          <w:p w14:paraId="3408546D" w14:textId="77777777" w:rsidR="00CF1FCA" w:rsidRPr="00CF1FCA" w:rsidRDefault="00CF1FCA" w:rsidP="00CF1FCA">
            <w:pPr>
              <w:rPr>
                <w:rFonts w:ascii="Arial" w:eastAsia="Arial" w:hAnsi="Arial" w:cs="Arial"/>
                <w:sz w:val="18"/>
                <w:szCs w:val="18"/>
              </w:rPr>
            </w:pPr>
          </w:p>
          <w:p w14:paraId="4B424F99" w14:textId="7BC7AB23" w:rsidR="00C73AA3" w:rsidRDefault="00CF1FCA" w:rsidP="00C73AA3">
            <w:pPr>
              <w:pStyle w:val="ListParagraph"/>
              <w:numPr>
                <w:ilvl w:val="0"/>
                <w:numId w:val="30"/>
              </w:numPr>
              <w:ind w:left="360"/>
              <w:rPr>
                <w:rFonts w:ascii="Arial" w:eastAsia="Arial" w:hAnsi="Arial" w:cs="Arial"/>
                <w:sz w:val="18"/>
                <w:szCs w:val="18"/>
              </w:rPr>
            </w:pPr>
            <w:r>
              <w:rPr>
                <w:rFonts w:ascii="Arial" w:eastAsia="Arial" w:hAnsi="Arial" w:cs="Arial"/>
                <w:sz w:val="18"/>
                <w:szCs w:val="18"/>
              </w:rPr>
              <w:lastRenderedPageBreak/>
              <w:t>Line manager, HR and H&amp;S to be informed</w:t>
            </w:r>
            <w:r w:rsidR="00EB4682">
              <w:rPr>
                <w:rFonts w:ascii="Arial" w:eastAsia="Arial" w:hAnsi="Arial" w:cs="Arial"/>
                <w:sz w:val="18"/>
                <w:szCs w:val="18"/>
              </w:rPr>
              <w:t>.</w:t>
            </w:r>
          </w:p>
          <w:p w14:paraId="50991F9F" w14:textId="6D5F1D25" w:rsidR="00C73AA3" w:rsidRPr="008B5458" w:rsidRDefault="00C73AA3" w:rsidP="008B5458">
            <w:pPr>
              <w:rPr>
                <w:rFonts w:ascii="Arial" w:eastAsia="Arial" w:hAnsi="Arial" w:cs="Arial"/>
                <w:sz w:val="18"/>
                <w:szCs w:val="18"/>
              </w:rPr>
            </w:pPr>
          </w:p>
        </w:tc>
        <w:tc>
          <w:tcPr>
            <w:tcW w:w="1639" w:type="dxa"/>
            <w:tcMar>
              <w:top w:w="28" w:type="dxa"/>
              <w:left w:w="57" w:type="dxa"/>
              <w:bottom w:w="28" w:type="dxa"/>
              <w:right w:w="57" w:type="dxa"/>
            </w:tcMar>
          </w:tcPr>
          <w:p w14:paraId="4D4DD7C6" w14:textId="6B8BB6BA" w:rsidR="00AC13A1" w:rsidRDefault="009E1DBF" w:rsidP="0A3D7E2D">
            <w:pPr>
              <w:rPr>
                <w:rFonts w:ascii="Arial" w:eastAsia="Arial" w:hAnsi="Arial" w:cs="Arial"/>
                <w:b/>
                <w:sz w:val="18"/>
                <w:szCs w:val="18"/>
              </w:rPr>
            </w:pPr>
            <w:r>
              <w:rPr>
                <w:rFonts w:ascii="Arial" w:eastAsia="Arial" w:hAnsi="Arial" w:cs="Arial"/>
                <w:sz w:val="18"/>
                <w:szCs w:val="18"/>
              </w:rPr>
              <w:lastRenderedPageBreak/>
              <w:t xml:space="preserve">Operations Team to ensure isolation area is demarcated by </w:t>
            </w:r>
            <w:r w:rsidRPr="009E1DBF">
              <w:rPr>
                <w:rFonts w:ascii="Arial" w:eastAsia="Arial" w:hAnsi="Arial" w:cs="Arial"/>
                <w:b/>
                <w:sz w:val="18"/>
                <w:szCs w:val="18"/>
              </w:rPr>
              <w:t>w/c 8 June 2020</w:t>
            </w:r>
          </w:p>
          <w:p w14:paraId="34D349BC" w14:textId="4FC621AA" w:rsidR="00B219DD" w:rsidRDefault="00023EF1" w:rsidP="00023EF1">
            <w:pPr>
              <w:jc w:val="center"/>
              <w:rPr>
                <w:rFonts w:ascii="Arial" w:eastAsia="Arial" w:hAnsi="Arial" w:cs="Arial"/>
                <w:sz w:val="18"/>
                <w:szCs w:val="18"/>
              </w:rPr>
            </w:pPr>
            <w:r>
              <w:rPr>
                <w:rFonts w:ascii="Arial" w:eastAsia="Arial" w:hAnsi="Arial" w:cs="Arial"/>
                <w:b/>
                <w:sz w:val="18"/>
                <w:szCs w:val="18"/>
              </w:rPr>
              <w:t>***</w:t>
            </w:r>
          </w:p>
          <w:p w14:paraId="1D5EF7B9" w14:textId="67F61933" w:rsidR="00AC13A1" w:rsidRPr="00043209" w:rsidRDefault="00B219DD" w:rsidP="0A3D7E2D">
            <w:pPr>
              <w:rPr>
                <w:rFonts w:ascii="Arial" w:eastAsia="Arial" w:hAnsi="Arial" w:cs="Arial"/>
                <w:sz w:val="18"/>
                <w:szCs w:val="18"/>
              </w:rPr>
            </w:pPr>
            <w:r>
              <w:rPr>
                <w:rFonts w:ascii="Arial" w:eastAsia="Arial" w:hAnsi="Arial" w:cs="Arial"/>
                <w:sz w:val="18"/>
                <w:szCs w:val="18"/>
              </w:rPr>
              <w:lastRenderedPageBreak/>
              <w:t xml:space="preserve">Head of Facilities to co-ordinate </w:t>
            </w:r>
            <w:r w:rsidR="0044381D">
              <w:rPr>
                <w:rFonts w:ascii="Arial" w:eastAsia="Arial" w:hAnsi="Arial" w:cs="Arial"/>
                <w:sz w:val="18"/>
                <w:szCs w:val="18"/>
              </w:rPr>
              <w:t xml:space="preserve">isolation, and </w:t>
            </w:r>
            <w:r>
              <w:rPr>
                <w:rFonts w:ascii="Arial" w:eastAsia="Arial" w:hAnsi="Arial" w:cs="Arial"/>
                <w:sz w:val="18"/>
                <w:szCs w:val="18"/>
              </w:rPr>
              <w:t xml:space="preserve">transport </w:t>
            </w:r>
            <w:r w:rsidR="0044381D">
              <w:rPr>
                <w:rFonts w:ascii="Arial" w:eastAsia="Arial" w:hAnsi="Arial" w:cs="Arial"/>
                <w:sz w:val="18"/>
                <w:szCs w:val="18"/>
              </w:rPr>
              <w:t xml:space="preserve">plan </w:t>
            </w:r>
            <w:r>
              <w:rPr>
                <w:rFonts w:ascii="Arial" w:eastAsia="Arial" w:hAnsi="Arial" w:cs="Arial"/>
                <w:sz w:val="18"/>
                <w:szCs w:val="18"/>
              </w:rPr>
              <w:t xml:space="preserve">with Corps Manager by </w:t>
            </w:r>
            <w:r w:rsidRPr="00B219DD">
              <w:rPr>
                <w:rFonts w:ascii="Arial" w:eastAsia="Arial" w:hAnsi="Arial" w:cs="Arial"/>
                <w:b/>
                <w:sz w:val="18"/>
                <w:szCs w:val="18"/>
              </w:rPr>
              <w:t>w/c 8 June 2020</w:t>
            </w:r>
          </w:p>
        </w:tc>
      </w:tr>
      <w:tr w:rsidR="00C109E4" w:rsidRPr="00043209" w14:paraId="03F35755" w14:textId="77777777" w:rsidTr="303CC0A2">
        <w:trPr>
          <w:cantSplit/>
          <w:trHeight w:val="851"/>
        </w:trPr>
        <w:tc>
          <w:tcPr>
            <w:tcW w:w="421" w:type="dxa"/>
          </w:tcPr>
          <w:p w14:paraId="03F35749" w14:textId="19506CCF" w:rsidR="00C109E4" w:rsidRPr="00043209" w:rsidRDefault="00EB2307" w:rsidP="005A0C9A">
            <w:pPr>
              <w:jc w:val="center"/>
              <w:rPr>
                <w:rFonts w:ascii="Arial" w:hAnsi="Arial"/>
                <w:sz w:val="18"/>
                <w:szCs w:val="18"/>
              </w:rPr>
            </w:pPr>
            <w:r>
              <w:rPr>
                <w:rFonts w:ascii="Arial" w:hAnsi="Arial"/>
                <w:sz w:val="18"/>
                <w:szCs w:val="18"/>
              </w:rPr>
              <w:lastRenderedPageBreak/>
              <w:t>4</w:t>
            </w:r>
          </w:p>
        </w:tc>
        <w:tc>
          <w:tcPr>
            <w:tcW w:w="1456" w:type="dxa"/>
            <w:tcMar>
              <w:top w:w="28" w:type="dxa"/>
              <w:left w:w="57" w:type="dxa"/>
              <w:bottom w:w="28" w:type="dxa"/>
              <w:right w:w="57" w:type="dxa"/>
            </w:tcMar>
          </w:tcPr>
          <w:p w14:paraId="03F3574A" w14:textId="64C40308" w:rsidR="00C109E4" w:rsidRPr="00043209" w:rsidRDefault="00E8661B" w:rsidP="0BBDD252">
            <w:pPr>
              <w:rPr>
                <w:rFonts w:ascii="Arial" w:eastAsia="Arial" w:hAnsi="Arial" w:cs="Arial"/>
                <w:sz w:val="18"/>
                <w:szCs w:val="18"/>
              </w:rPr>
            </w:pPr>
            <w:r>
              <w:rPr>
                <w:rFonts w:ascii="Arial" w:eastAsia="Arial" w:hAnsi="Arial" w:cs="Arial"/>
                <w:sz w:val="18"/>
                <w:szCs w:val="18"/>
              </w:rPr>
              <w:t>COVID-19 on public transport</w:t>
            </w:r>
          </w:p>
        </w:tc>
        <w:tc>
          <w:tcPr>
            <w:tcW w:w="1237" w:type="dxa"/>
            <w:tcMar>
              <w:top w:w="28" w:type="dxa"/>
              <w:left w:w="57" w:type="dxa"/>
              <w:bottom w:w="28" w:type="dxa"/>
              <w:right w:w="57" w:type="dxa"/>
            </w:tcMar>
          </w:tcPr>
          <w:p w14:paraId="03F3574B" w14:textId="74CFDD0A" w:rsidR="00C109E4" w:rsidRPr="00043209" w:rsidRDefault="00190BD7" w:rsidP="0BBDD252">
            <w:pPr>
              <w:rPr>
                <w:rFonts w:ascii="Arial" w:hAnsi="Arial"/>
                <w:color w:val="000000" w:themeColor="text1"/>
                <w:sz w:val="18"/>
                <w:szCs w:val="18"/>
              </w:rPr>
            </w:pPr>
            <w:r>
              <w:rPr>
                <w:rFonts w:ascii="Arial" w:hAnsi="Arial"/>
                <w:color w:val="000000" w:themeColor="text1"/>
                <w:sz w:val="18"/>
                <w:szCs w:val="18"/>
              </w:rPr>
              <w:t xml:space="preserve">All </w:t>
            </w:r>
            <w:r w:rsidR="00CE4FB5">
              <w:rPr>
                <w:rFonts w:ascii="Arial" w:hAnsi="Arial"/>
                <w:color w:val="000000" w:themeColor="text1"/>
                <w:sz w:val="18"/>
                <w:szCs w:val="18"/>
              </w:rPr>
              <w:t xml:space="preserve">ROH </w:t>
            </w:r>
            <w:r>
              <w:rPr>
                <w:rFonts w:ascii="Arial" w:hAnsi="Arial"/>
                <w:color w:val="000000" w:themeColor="text1"/>
                <w:sz w:val="18"/>
                <w:szCs w:val="18"/>
              </w:rPr>
              <w:t>employees</w:t>
            </w:r>
          </w:p>
        </w:tc>
        <w:tc>
          <w:tcPr>
            <w:tcW w:w="519" w:type="dxa"/>
            <w:tcMar>
              <w:top w:w="28" w:type="dxa"/>
              <w:left w:w="57" w:type="dxa"/>
              <w:bottom w:w="28" w:type="dxa"/>
              <w:right w:w="57" w:type="dxa"/>
            </w:tcMar>
          </w:tcPr>
          <w:p w14:paraId="03F3574C" w14:textId="51C18CDF" w:rsidR="00C109E4" w:rsidRPr="00043209" w:rsidRDefault="005854A6" w:rsidP="0BBDD252">
            <w:pPr>
              <w:spacing w:line="259" w:lineRule="auto"/>
              <w:jc w:val="center"/>
              <w:rPr>
                <w:rFonts w:ascii="Arial" w:hAnsi="Arial"/>
                <w:color w:val="000000" w:themeColor="text1"/>
                <w:sz w:val="18"/>
                <w:szCs w:val="18"/>
              </w:rPr>
            </w:pPr>
            <w:r>
              <w:rPr>
                <w:rFonts w:ascii="Arial" w:hAnsi="Arial"/>
                <w:color w:val="000000" w:themeColor="text1"/>
                <w:sz w:val="18"/>
                <w:szCs w:val="18"/>
              </w:rPr>
              <w:t>3</w:t>
            </w:r>
          </w:p>
        </w:tc>
        <w:tc>
          <w:tcPr>
            <w:tcW w:w="520" w:type="dxa"/>
            <w:tcMar>
              <w:top w:w="28" w:type="dxa"/>
              <w:left w:w="57" w:type="dxa"/>
              <w:bottom w:w="28" w:type="dxa"/>
              <w:right w:w="57" w:type="dxa"/>
            </w:tcMar>
          </w:tcPr>
          <w:p w14:paraId="03F3574D" w14:textId="09463AEE" w:rsidR="00C109E4" w:rsidRPr="00043209" w:rsidRDefault="005854A6" w:rsidP="0BBDD252">
            <w:pPr>
              <w:jc w:val="center"/>
              <w:rPr>
                <w:rFonts w:ascii="Arial" w:hAnsi="Arial"/>
                <w:color w:val="000000" w:themeColor="text1"/>
                <w:sz w:val="18"/>
                <w:szCs w:val="18"/>
              </w:rPr>
            </w:pPr>
            <w:r>
              <w:rPr>
                <w:rFonts w:ascii="Arial" w:hAnsi="Arial"/>
                <w:color w:val="000000" w:themeColor="text1"/>
                <w:sz w:val="18"/>
                <w:szCs w:val="18"/>
              </w:rPr>
              <w:t>3</w:t>
            </w:r>
          </w:p>
        </w:tc>
        <w:tc>
          <w:tcPr>
            <w:tcW w:w="520" w:type="dxa"/>
            <w:tcMar>
              <w:top w:w="28" w:type="dxa"/>
              <w:left w:w="57" w:type="dxa"/>
              <w:bottom w:w="28" w:type="dxa"/>
              <w:right w:w="57" w:type="dxa"/>
            </w:tcMar>
          </w:tcPr>
          <w:p w14:paraId="03F3574E" w14:textId="3EDE7FDF" w:rsidR="00C109E4" w:rsidRPr="00043209" w:rsidRDefault="003905A8" w:rsidP="0BBDD252">
            <w:pPr>
              <w:spacing w:line="259" w:lineRule="auto"/>
              <w:jc w:val="center"/>
              <w:rPr>
                <w:rFonts w:ascii="Arial" w:hAnsi="Arial"/>
                <w:color w:val="000000" w:themeColor="text1"/>
                <w:sz w:val="18"/>
                <w:szCs w:val="18"/>
              </w:rPr>
            </w:pPr>
            <w:r>
              <w:rPr>
                <w:rFonts w:ascii="Arial" w:hAnsi="Arial"/>
                <w:color w:val="000000" w:themeColor="text1"/>
                <w:sz w:val="18"/>
                <w:szCs w:val="18"/>
              </w:rPr>
              <w:t>9</w:t>
            </w:r>
          </w:p>
        </w:tc>
        <w:tc>
          <w:tcPr>
            <w:tcW w:w="4507" w:type="dxa"/>
            <w:tcMar>
              <w:top w:w="28" w:type="dxa"/>
              <w:left w:w="57" w:type="dxa"/>
              <w:bottom w:w="28" w:type="dxa"/>
              <w:right w:w="57" w:type="dxa"/>
            </w:tcMar>
          </w:tcPr>
          <w:p w14:paraId="3AF1074D" w14:textId="3BE744A6" w:rsidR="00042225" w:rsidRDefault="008B7459" w:rsidP="006A48B4">
            <w:pPr>
              <w:pStyle w:val="ListParagraph"/>
              <w:numPr>
                <w:ilvl w:val="0"/>
                <w:numId w:val="26"/>
              </w:numPr>
              <w:tabs>
                <w:tab w:val="num" w:pos="317"/>
              </w:tabs>
              <w:spacing w:after="120" w:line="257" w:lineRule="auto"/>
              <w:ind w:left="318" w:hanging="318"/>
              <w:contextualSpacing w:val="0"/>
              <w:rPr>
                <w:rFonts w:ascii="Arial" w:eastAsia="Arial" w:hAnsi="Arial" w:cs="Arial"/>
                <w:sz w:val="18"/>
                <w:szCs w:val="18"/>
              </w:rPr>
            </w:pPr>
            <w:r w:rsidRPr="00C64FBA">
              <w:rPr>
                <w:rFonts w:ascii="Arial" w:eastAsia="Arial" w:hAnsi="Arial" w:cs="Arial"/>
                <w:sz w:val="18"/>
                <w:szCs w:val="18"/>
              </w:rPr>
              <w:t xml:space="preserve">If </w:t>
            </w:r>
            <w:r w:rsidR="00BE1735" w:rsidRPr="00C64FBA">
              <w:rPr>
                <w:rFonts w:ascii="Arial" w:eastAsia="Arial" w:hAnsi="Arial" w:cs="Arial"/>
                <w:sz w:val="18"/>
                <w:szCs w:val="18"/>
              </w:rPr>
              <w:t xml:space="preserve">practical, employees should be encouraged to </w:t>
            </w:r>
            <w:r w:rsidR="00C64FBA" w:rsidRPr="00C64FBA">
              <w:rPr>
                <w:rFonts w:ascii="Arial" w:eastAsia="Arial" w:hAnsi="Arial" w:cs="Arial"/>
                <w:sz w:val="18"/>
                <w:szCs w:val="18"/>
              </w:rPr>
              <w:t>travel avoiding the public transport network</w:t>
            </w:r>
            <w:r w:rsidR="000E08A6">
              <w:rPr>
                <w:rFonts w:ascii="Arial" w:eastAsia="Arial" w:hAnsi="Arial" w:cs="Arial"/>
                <w:sz w:val="18"/>
                <w:szCs w:val="18"/>
              </w:rPr>
              <w:t>s</w:t>
            </w:r>
            <w:r w:rsidR="00C64FBA" w:rsidRPr="00C64FBA">
              <w:rPr>
                <w:rFonts w:ascii="Arial" w:eastAsia="Arial" w:hAnsi="Arial" w:cs="Arial"/>
                <w:sz w:val="18"/>
                <w:szCs w:val="18"/>
              </w:rPr>
              <w:t xml:space="preserve">, e.g. come in by cycle, </w:t>
            </w:r>
            <w:r w:rsidR="009717BB">
              <w:rPr>
                <w:rFonts w:ascii="Arial" w:eastAsia="Arial" w:hAnsi="Arial" w:cs="Arial"/>
                <w:sz w:val="18"/>
                <w:szCs w:val="18"/>
              </w:rPr>
              <w:t xml:space="preserve">on foot, in a </w:t>
            </w:r>
            <w:r w:rsidR="00C64FBA" w:rsidRPr="00C64FBA">
              <w:rPr>
                <w:rFonts w:ascii="Arial" w:eastAsia="Arial" w:hAnsi="Arial" w:cs="Arial"/>
                <w:sz w:val="18"/>
                <w:szCs w:val="18"/>
              </w:rPr>
              <w:t>car.</w:t>
            </w:r>
          </w:p>
          <w:p w14:paraId="58642DDD" w14:textId="4B86835C" w:rsidR="00726A18" w:rsidRDefault="1910FEFC" w:rsidP="006A48B4">
            <w:pPr>
              <w:pStyle w:val="ListParagraph"/>
              <w:numPr>
                <w:ilvl w:val="0"/>
                <w:numId w:val="26"/>
              </w:numPr>
              <w:tabs>
                <w:tab w:val="num" w:pos="317"/>
              </w:tabs>
              <w:spacing w:after="120" w:line="257" w:lineRule="auto"/>
              <w:ind w:left="318" w:hanging="318"/>
              <w:contextualSpacing w:val="0"/>
              <w:rPr>
                <w:rFonts w:ascii="Arial" w:eastAsia="Arial" w:hAnsi="Arial" w:cs="Arial"/>
                <w:sz w:val="18"/>
                <w:szCs w:val="18"/>
              </w:rPr>
            </w:pPr>
            <w:r w:rsidRPr="303CC0A2">
              <w:rPr>
                <w:rFonts w:ascii="Arial" w:eastAsia="Arial" w:hAnsi="Arial" w:cs="Arial"/>
                <w:sz w:val="18"/>
                <w:szCs w:val="18"/>
              </w:rPr>
              <w:t>C</w:t>
            </w:r>
            <w:r w:rsidR="655524FF" w:rsidRPr="303CC0A2">
              <w:rPr>
                <w:rFonts w:ascii="Arial" w:eastAsia="Arial" w:hAnsi="Arial" w:cs="Arial"/>
                <w:sz w:val="18"/>
                <w:szCs w:val="18"/>
              </w:rPr>
              <w:t>ycle parking available in</w:t>
            </w:r>
            <w:r w:rsidR="713FA6E1" w:rsidRPr="303CC0A2">
              <w:rPr>
                <w:rFonts w:ascii="Arial" w:eastAsia="Arial" w:hAnsi="Arial" w:cs="Arial"/>
                <w:sz w:val="18"/>
                <w:szCs w:val="18"/>
              </w:rPr>
              <w:t xml:space="preserve"> new</w:t>
            </w:r>
            <w:r w:rsidR="655524FF" w:rsidRPr="303CC0A2">
              <w:rPr>
                <w:rFonts w:ascii="Arial" w:eastAsia="Arial" w:hAnsi="Arial" w:cs="Arial"/>
                <w:sz w:val="18"/>
                <w:szCs w:val="18"/>
              </w:rPr>
              <w:t xml:space="preserve"> Main Entrance Foyer</w:t>
            </w:r>
            <w:r w:rsidR="219AE270" w:rsidRPr="303CC0A2">
              <w:rPr>
                <w:rFonts w:ascii="Arial" w:eastAsia="Arial" w:hAnsi="Arial" w:cs="Arial"/>
                <w:sz w:val="18"/>
                <w:szCs w:val="18"/>
              </w:rPr>
              <w:t xml:space="preserve"> to allow social distancing on arrival and encourage travel by bicycle, where practical.</w:t>
            </w:r>
          </w:p>
          <w:p w14:paraId="5372C502" w14:textId="04ED9611" w:rsidR="005E5B7B" w:rsidRPr="00D06CC9" w:rsidRDefault="005E5B7B" w:rsidP="006A48B4">
            <w:pPr>
              <w:pStyle w:val="ListParagraph"/>
              <w:numPr>
                <w:ilvl w:val="0"/>
                <w:numId w:val="26"/>
              </w:numPr>
              <w:tabs>
                <w:tab w:val="num" w:pos="317"/>
              </w:tabs>
              <w:spacing w:after="120" w:line="257" w:lineRule="auto"/>
              <w:ind w:left="318" w:hanging="318"/>
              <w:contextualSpacing w:val="0"/>
              <w:rPr>
                <w:rFonts w:ascii="Arial" w:eastAsia="Arial" w:hAnsi="Arial" w:cs="Arial"/>
                <w:sz w:val="18"/>
                <w:szCs w:val="18"/>
              </w:rPr>
            </w:pPr>
            <w:r>
              <w:rPr>
                <w:rFonts w:ascii="Arial" w:eastAsia="Arial" w:hAnsi="Arial" w:cs="Arial"/>
                <w:sz w:val="18"/>
                <w:szCs w:val="18"/>
              </w:rPr>
              <w:t xml:space="preserve">Those planning to run or cycle into work should bring a </w:t>
            </w:r>
            <w:r w:rsidR="00826C5D">
              <w:rPr>
                <w:rFonts w:ascii="Arial" w:eastAsia="Arial" w:hAnsi="Arial" w:cs="Arial"/>
                <w:sz w:val="18"/>
                <w:szCs w:val="18"/>
              </w:rPr>
              <w:t>different set of</w:t>
            </w:r>
            <w:r>
              <w:rPr>
                <w:rFonts w:ascii="Arial" w:eastAsia="Arial" w:hAnsi="Arial" w:cs="Arial"/>
                <w:sz w:val="18"/>
                <w:szCs w:val="18"/>
              </w:rPr>
              <w:t xml:space="preserve"> clothes</w:t>
            </w:r>
            <w:r w:rsidR="00826C5D">
              <w:rPr>
                <w:rFonts w:ascii="Arial" w:eastAsia="Arial" w:hAnsi="Arial" w:cs="Arial"/>
                <w:sz w:val="18"/>
                <w:szCs w:val="18"/>
              </w:rPr>
              <w:t xml:space="preserve"> to change into.</w:t>
            </w:r>
          </w:p>
          <w:p w14:paraId="03F3574F" w14:textId="4782044B" w:rsidR="00BE1735" w:rsidRPr="008F06F6" w:rsidRDefault="006D76A3" w:rsidP="006A48B4">
            <w:pPr>
              <w:pStyle w:val="ListParagraph"/>
              <w:numPr>
                <w:ilvl w:val="0"/>
                <w:numId w:val="26"/>
              </w:numPr>
              <w:tabs>
                <w:tab w:val="num" w:pos="317"/>
              </w:tabs>
              <w:spacing w:after="120" w:line="257" w:lineRule="auto"/>
              <w:ind w:left="318" w:hanging="318"/>
              <w:contextualSpacing w:val="0"/>
              <w:rPr>
                <w:rFonts w:ascii="Arial" w:eastAsia="Arial" w:hAnsi="Arial" w:cs="Arial"/>
                <w:sz w:val="18"/>
                <w:szCs w:val="18"/>
              </w:rPr>
            </w:pPr>
            <w:r w:rsidRPr="00724C57">
              <w:rPr>
                <w:rFonts w:ascii="Arial" w:eastAsia="Arial" w:hAnsi="Arial" w:cs="Arial"/>
                <w:sz w:val="18"/>
                <w:szCs w:val="18"/>
              </w:rPr>
              <w:t xml:space="preserve">Line managers/Director should arrange working hours </w:t>
            </w:r>
            <w:r w:rsidR="00E11434" w:rsidRPr="00724C57">
              <w:rPr>
                <w:rFonts w:ascii="Arial" w:eastAsia="Arial" w:hAnsi="Arial" w:cs="Arial"/>
                <w:sz w:val="18"/>
                <w:szCs w:val="18"/>
              </w:rPr>
              <w:t>so that employees can travel outside of peak times</w:t>
            </w:r>
            <w:r w:rsidR="008F06F6">
              <w:rPr>
                <w:rFonts w:ascii="Arial" w:eastAsia="Arial" w:hAnsi="Arial" w:cs="Arial"/>
                <w:sz w:val="18"/>
                <w:szCs w:val="18"/>
              </w:rPr>
              <w:t xml:space="preserve"> on transport networks</w:t>
            </w:r>
            <w:r w:rsidR="00E11434" w:rsidRPr="00724C57">
              <w:rPr>
                <w:rFonts w:ascii="Arial" w:eastAsia="Arial" w:hAnsi="Arial" w:cs="Arial"/>
                <w:sz w:val="18"/>
                <w:szCs w:val="18"/>
              </w:rPr>
              <w:t>.</w:t>
            </w:r>
            <w:r w:rsidR="002645C5">
              <w:rPr>
                <w:rFonts w:ascii="Arial" w:eastAsia="Arial" w:hAnsi="Arial" w:cs="Arial"/>
                <w:sz w:val="18"/>
                <w:szCs w:val="18"/>
              </w:rPr>
              <w:t xml:space="preserve"> </w:t>
            </w:r>
            <w:r w:rsidR="00713EAA" w:rsidRPr="008F06F6">
              <w:rPr>
                <w:rFonts w:ascii="Arial" w:eastAsia="Arial" w:hAnsi="Arial" w:cs="Arial"/>
                <w:sz w:val="18"/>
                <w:szCs w:val="18"/>
              </w:rPr>
              <w:t>Where practical, employees should maintain social distancing on public transport.</w:t>
            </w:r>
          </w:p>
        </w:tc>
        <w:tc>
          <w:tcPr>
            <w:tcW w:w="455" w:type="dxa"/>
            <w:tcMar>
              <w:top w:w="28" w:type="dxa"/>
              <w:left w:w="57" w:type="dxa"/>
              <w:bottom w:w="28" w:type="dxa"/>
              <w:right w:w="57" w:type="dxa"/>
            </w:tcMar>
          </w:tcPr>
          <w:p w14:paraId="03F35750" w14:textId="78DC52B8" w:rsidR="00C109E4" w:rsidRPr="00043209" w:rsidRDefault="003905A8" w:rsidP="0BBDD252">
            <w:pPr>
              <w:jc w:val="center"/>
              <w:rPr>
                <w:rFonts w:ascii="Arial" w:hAnsi="Arial"/>
                <w:color w:val="000000" w:themeColor="text1"/>
                <w:sz w:val="18"/>
                <w:szCs w:val="18"/>
              </w:rPr>
            </w:pPr>
            <w:r>
              <w:rPr>
                <w:rFonts w:ascii="Arial" w:hAnsi="Arial"/>
                <w:color w:val="000000" w:themeColor="text1"/>
                <w:sz w:val="18"/>
                <w:szCs w:val="18"/>
              </w:rPr>
              <w:t>3</w:t>
            </w:r>
          </w:p>
        </w:tc>
        <w:tc>
          <w:tcPr>
            <w:tcW w:w="456" w:type="dxa"/>
            <w:tcMar>
              <w:top w:w="28" w:type="dxa"/>
              <w:left w:w="57" w:type="dxa"/>
              <w:bottom w:w="28" w:type="dxa"/>
              <w:right w:w="57" w:type="dxa"/>
            </w:tcMar>
          </w:tcPr>
          <w:p w14:paraId="03F35751" w14:textId="375E4C57" w:rsidR="00C109E4" w:rsidRPr="00043209" w:rsidRDefault="003905A8" w:rsidP="0BBDD252">
            <w:pPr>
              <w:jc w:val="center"/>
              <w:rPr>
                <w:rFonts w:ascii="Arial" w:hAnsi="Arial"/>
                <w:color w:val="000000" w:themeColor="text1"/>
                <w:sz w:val="18"/>
                <w:szCs w:val="18"/>
              </w:rPr>
            </w:pPr>
            <w:r>
              <w:rPr>
                <w:rFonts w:ascii="Arial" w:hAnsi="Arial"/>
                <w:color w:val="000000" w:themeColor="text1"/>
                <w:sz w:val="18"/>
                <w:szCs w:val="18"/>
              </w:rPr>
              <w:t>2</w:t>
            </w:r>
          </w:p>
        </w:tc>
        <w:tc>
          <w:tcPr>
            <w:tcW w:w="456" w:type="dxa"/>
            <w:tcMar>
              <w:top w:w="28" w:type="dxa"/>
              <w:left w:w="57" w:type="dxa"/>
              <w:bottom w:w="28" w:type="dxa"/>
              <w:right w:w="57" w:type="dxa"/>
            </w:tcMar>
          </w:tcPr>
          <w:p w14:paraId="03F35752" w14:textId="37A363DF" w:rsidR="00C109E4" w:rsidRPr="00043209" w:rsidRDefault="003905A8" w:rsidP="0BBDD252">
            <w:pPr>
              <w:jc w:val="center"/>
              <w:rPr>
                <w:rFonts w:ascii="Arial" w:hAnsi="Arial"/>
                <w:color w:val="000000" w:themeColor="text1"/>
                <w:sz w:val="18"/>
                <w:szCs w:val="18"/>
              </w:rPr>
            </w:pPr>
            <w:r>
              <w:rPr>
                <w:rFonts w:ascii="Arial" w:hAnsi="Arial"/>
                <w:color w:val="000000" w:themeColor="text1"/>
                <w:sz w:val="18"/>
                <w:szCs w:val="18"/>
              </w:rPr>
              <w:t>6</w:t>
            </w:r>
          </w:p>
        </w:tc>
        <w:tc>
          <w:tcPr>
            <w:tcW w:w="2835" w:type="dxa"/>
            <w:tcMar>
              <w:top w:w="28" w:type="dxa"/>
              <w:left w:w="57" w:type="dxa"/>
              <w:bottom w:w="28" w:type="dxa"/>
              <w:right w:w="57" w:type="dxa"/>
            </w:tcMar>
          </w:tcPr>
          <w:p w14:paraId="42C05652" w14:textId="77777777" w:rsidR="00C109E4" w:rsidRDefault="009717BB" w:rsidP="00042225">
            <w:pPr>
              <w:pStyle w:val="ListParagraph"/>
              <w:numPr>
                <w:ilvl w:val="0"/>
                <w:numId w:val="36"/>
              </w:numPr>
              <w:rPr>
                <w:rFonts w:ascii="Arial" w:eastAsia="Arial" w:hAnsi="Arial" w:cs="Arial"/>
                <w:sz w:val="18"/>
                <w:szCs w:val="18"/>
              </w:rPr>
            </w:pPr>
            <w:r>
              <w:rPr>
                <w:rFonts w:ascii="Arial" w:eastAsia="Arial" w:hAnsi="Arial" w:cs="Arial"/>
                <w:sz w:val="18"/>
                <w:szCs w:val="18"/>
              </w:rPr>
              <w:t xml:space="preserve">Line managers to consider </w:t>
            </w:r>
            <w:r w:rsidR="00F7616C">
              <w:rPr>
                <w:rFonts w:ascii="Arial" w:eastAsia="Arial" w:hAnsi="Arial" w:cs="Arial"/>
                <w:sz w:val="18"/>
                <w:szCs w:val="18"/>
              </w:rPr>
              <w:t>transport arrangements as part of their risk assessment, i.e. type/no. of transport types needed</w:t>
            </w:r>
            <w:r w:rsidR="00154E7B">
              <w:rPr>
                <w:rFonts w:ascii="Arial" w:eastAsia="Arial" w:hAnsi="Arial" w:cs="Arial"/>
                <w:sz w:val="18"/>
                <w:szCs w:val="18"/>
              </w:rPr>
              <w:t>, length of journey, travel times</w:t>
            </w:r>
            <w:r w:rsidR="000E08A6">
              <w:rPr>
                <w:rFonts w:ascii="Arial" w:eastAsia="Arial" w:hAnsi="Arial" w:cs="Arial"/>
                <w:sz w:val="18"/>
                <w:szCs w:val="18"/>
              </w:rPr>
              <w:t>.</w:t>
            </w:r>
          </w:p>
          <w:p w14:paraId="03F35753" w14:textId="6CC03718" w:rsidR="00493FDC" w:rsidRPr="00EF5472" w:rsidRDefault="00493FDC" w:rsidP="00EF5472">
            <w:pPr>
              <w:rPr>
                <w:rFonts w:ascii="Arial" w:eastAsia="Arial" w:hAnsi="Arial" w:cs="Arial"/>
                <w:sz w:val="18"/>
                <w:szCs w:val="18"/>
              </w:rPr>
            </w:pPr>
          </w:p>
        </w:tc>
        <w:tc>
          <w:tcPr>
            <w:tcW w:w="1639" w:type="dxa"/>
            <w:tcMar>
              <w:top w:w="28" w:type="dxa"/>
              <w:left w:w="57" w:type="dxa"/>
              <w:bottom w:w="28" w:type="dxa"/>
              <w:right w:w="57" w:type="dxa"/>
            </w:tcMar>
          </w:tcPr>
          <w:p w14:paraId="03F35754" w14:textId="0D31C4DE" w:rsidR="00C109E4" w:rsidRPr="00043209" w:rsidRDefault="0044381D" w:rsidP="0A3D7E2D">
            <w:pPr>
              <w:rPr>
                <w:rFonts w:ascii="Arial" w:hAnsi="Arial"/>
                <w:color w:val="000000" w:themeColor="text1"/>
                <w:sz w:val="18"/>
                <w:szCs w:val="18"/>
              </w:rPr>
            </w:pPr>
            <w:r>
              <w:rPr>
                <w:rFonts w:ascii="Arial" w:hAnsi="Arial"/>
                <w:color w:val="000000" w:themeColor="text1"/>
                <w:sz w:val="18"/>
                <w:szCs w:val="18"/>
              </w:rPr>
              <w:t xml:space="preserve">Directors </w:t>
            </w:r>
            <w:r w:rsidR="00363438">
              <w:rPr>
                <w:rFonts w:ascii="Arial" w:hAnsi="Arial"/>
                <w:color w:val="000000" w:themeColor="text1"/>
                <w:sz w:val="18"/>
                <w:szCs w:val="18"/>
              </w:rPr>
              <w:t>have overall</w:t>
            </w:r>
            <w:r>
              <w:rPr>
                <w:rFonts w:ascii="Arial" w:hAnsi="Arial"/>
                <w:color w:val="000000" w:themeColor="text1"/>
                <w:sz w:val="18"/>
                <w:szCs w:val="18"/>
              </w:rPr>
              <w:t xml:space="preserve"> responsib</w:t>
            </w:r>
            <w:r w:rsidR="007715A1">
              <w:rPr>
                <w:rFonts w:ascii="Arial" w:hAnsi="Arial"/>
                <w:color w:val="000000" w:themeColor="text1"/>
                <w:sz w:val="18"/>
                <w:szCs w:val="18"/>
              </w:rPr>
              <w:t>ility</w:t>
            </w:r>
            <w:r>
              <w:rPr>
                <w:rFonts w:ascii="Arial" w:hAnsi="Arial"/>
                <w:color w:val="000000" w:themeColor="text1"/>
                <w:sz w:val="18"/>
                <w:szCs w:val="18"/>
              </w:rPr>
              <w:t xml:space="preserve"> for </w:t>
            </w:r>
            <w:r w:rsidR="00A87CEF">
              <w:rPr>
                <w:rFonts w:ascii="Arial" w:hAnsi="Arial"/>
                <w:color w:val="000000" w:themeColor="text1"/>
                <w:sz w:val="18"/>
                <w:szCs w:val="18"/>
              </w:rPr>
              <w:t>including travel arrangements as part of their individual risk assessment before staff return to site.</w:t>
            </w:r>
          </w:p>
        </w:tc>
      </w:tr>
      <w:tr w:rsidR="00C109E4" w:rsidRPr="00043209" w14:paraId="03F35762" w14:textId="77777777" w:rsidTr="303CC0A2">
        <w:trPr>
          <w:cantSplit/>
          <w:trHeight w:val="851"/>
        </w:trPr>
        <w:tc>
          <w:tcPr>
            <w:tcW w:w="421" w:type="dxa"/>
          </w:tcPr>
          <w:p w14:paraId="03F35756" w14:textId="4E66DDEB" w:rsidR="00C109E4" w:rsidRPr="00043209" w:rsidRDefault="00EB2307" w:rsidP="005A0C9A">
            <w:pPr>
              <w:jc w:val="center"/>
              <w:rPr>
                <w:rFonts w:ascii="Arial" w:hAnsi="Arial"/>
                <w:sz w:val="18"/>
                <w:szCs w:val="18"/>
              </w:rPr>
            </w:pPr>
            <w:r>
              <w:rPr>
                <w:rFonts w:ascii="Arial" w:hAnsi="Arial"/>
                <w:sz w:val="18"/>
                <w:szCs w:val="18"/>
              </w:rPr>
              <w:lastRenderedPageBreak/>
              <w:t>5</w:t>
            </w:r>
          </w:p>
        </w:tc>
        <w:tc>
          <w:tcPr>
            <w:tcW w:w="1456" w:type="dxa"/>
            <w:tcMar>
              <w:top w:w="28" w:type="dxa"/>
              <w:left w:w="57" w:type="dxa"/>
              <w:bottom w:w="28" w:type="dxa"/>
              <w:right w:w="57" w:type="dxa"/>
            </w:tcMar>
          </w:tcPr>
          <w:p w14:paraId="03F35757" w14:textId="168BCDD6" w:rsidR="00C109E4" w:rsidRPr="00043209" w:rsidRDefault="001A7C94" w:rsidP="0BBDD252">
            <w:pPr>
              <w:rPr>
                <w:rFonts w:ascii="Arial" w:hAnsi="Arial"/>
                <w:color w:val="000000" w:themeColor="text1"/>
                <w:sz w:val="18"/>
                <w:szCs w:val="18"/>
              </w:rPr>
            </w:pPr>
            <w:r>
              <w:rPr>
                <w:rFonts w:ascii="Arial" w:hAnsi="Arial"/>
                <w:color w:val="000000" w:themeColor="text1"/>
                <w:sz w:val="18"/>
                <w:szCs w:val="18"/>
              </w:rPr>
              <w:t>COVID-19 on entering and exiting building</w:t>
            </w:r>
          </w:p>
        </w:tc>
        <w:tc>
          <w:tcPr>
            <w:tcW w:w="1237" w:type="dxa"/>
            <w:tcMar>
              <w:top w:w="28" w:type="dxa"/>
              <w:left w:w="57" w:type="dxa"/>
              <w:bottom w:w="28" w:type="dxa"/>
              <w:right w:w="57" w:type="dxa"/>
            </w:tcMar>
          </w:tcPr>
          <w:p w14:paraId="03F35758" w14:textId="5D1547D1" w:rsidR="00C109E4" w:rsidRPr="00043209" w:rsidRDefault="001A7C94" w:rsidP="0BBDD252">
            <w:pPr>
              <w:rPr>
                <w:rFonts w:ascii="Arial" w:hAnsi="Arial"/>
                <w:color w:val="000000" w:themeColor="text1"/>
                <w:sz w:val="18"/>
                <w:szCs w:val="18"/>
              </w:rPr>
            </w:pPr>
            <w:r>
              <w:rPr>
                <w:rFonts w:ascii="Arial" w:hAnsi="Arial"/>
                <w:color w:val="000000" w:themeColor="text1"/>
                <w:sz w:val="18"/>
                <w:szCs w:val="18"/>
              </w:rPr>
              <w:t>All employees</w:t>
            </w:r>
            <w:r w:rsidR="00F75F63">
              <w:rPr>
                <w:rFonts w:ascii="Arial" w:hAnsi="Arial"/>
                <w:color w:val="000000" w:themeColor="text1"/>
                <w:sz w:val="18"/>
                <w:szCs w:val="18"/>
              </w:rPr>
              <w:t>, including Security Staff</w:t>
            </w:r>
          </w:p>
        </w:tc>
        <w:tc>
          <w:tcPr>
            <w:tcW w:w="519" w:type="dxa"/>
            <w:tcMar>
              <w:top w:w="28" w:type="dxa"/>
              <w:left w:w="57" w:type="dxa"/>
              <w:bottom w:w="28" w:type="dxa"/>
              <w:right w:w="57" w:type="dxa"/>
            </w:tcMar>
          </w:tcPr>
          <w:p w14:paraId="03F35759" w14:textId="49431F09" w:rsidR="00C109E4" w:rsidRPr="00043209" w:rsidRDefault="00BD097F" w:rsidP="0BBDD252">
            <w:pPr>
              <w:jc w:val="center"/>
              <w:rPr>
                <w:rFonts w:ascii="Arial" w:hAnsi="Arial"/>
                <w:color w:val="000000" w:themeColor="text1"/>
                <w:sz w:val="18"/>
                <w:szCs w:val="18"/>
              </w:rPr>
            </w:pPr>
            <w:r>
              <w:rPr>
                <w:rFonts w:ascii="Arial" w:hAnsi="Arial"/>
                <w:color w:val="000000" w:themeColor="text1"/>
                <w:sz w:val="18"/>
                <w:szCs w:val="18"/>
              </w:rPr>
              <w:t>3</w:t>
            </w:r>
          </w:p>
        </w:tc>
        <w:tc>
          <w:tcPr>
            <w:tcW w:w="520" w:type="dxa"/>
            <w:tcMar>
              <w:top w:w="28" w:type="dxa"/>
              <w:left w:w="57" w:type="dxa"/>
              <w:bottom w:w="28" w:type="dxa"/>
              <w:right w:w="57" w:type="dxa"/>
            </w:tcMar>
          </w:tcPr>
          <w:p w14:paraId="03F3575A" w14:textId="2E45B24D" w:rsidR="00C109E4" w:rsidRPr="00043209" w:rsidRDefault="00BD097F" w:rsidP="0BBDD252">
            <w:pPr>
              <w:jc w:val="center"/>
              <w:rPr>
                <w:rFonts w:ascii="Arial" w:hAnsi="Arial"/>
                <w:color w:val="000000" w:themeColor="text1"/>
                <w:sz w:val="18"/>
                <w:szCs w:val="18"/>
              </w:rPr>
            </w:pPr>
            <w:r>
              <w:rPr>
                <w:rFonts w:ascii="Arial" w:hAnsi="Arial"/>
                <w:color w:val="000000" w:themeColor="text1"/>
                <w:sz w:val="18"/>
                <w:szCs w:val="18"/>
              </w:rPr>
              <w:t>3</w:t>
            </w:r>
          </w:p>
        </w:tc>
        <w:tc>
          <w:tcPr>
            <w:tcW w:w="520" w:type="dxa"/>
            <w:tcMar>
              <w:top w:w="28" w:type="dxa"/>
              <w:left w:w="57" w:type="dxa"/>
              <w:bottom w:w="28" w:type="dxa"/>
              <w:right w:w="57" w:type="dxa"/>
            </w:tcMar>
          </w:tcPr>
          <w:p w14:paraId="03F3575B" w14:textId="38CBC354" w:rsidR="00C109E4" w:rsidRPr="00043209" w:rsidRDefault="00BD097F" w:rsidP="0BBDD252">
            <w:pPr>
              <w:jc w:val="center"/>
              <w:rPr>
                <w:rFonts w:ascii="Arial" w:hAnsi="Arial"/>
                <w:color w:val="000000" w:themeColor="text1"/>
                <w:sz w:val="18"/>
                <w:szCs w:val="18"/>
              </w:rPr>
            </w:pPr>
            <w:r>
              <w:rPr>
                <w:rFonts w:ascii="Arial" w:hAnsi="Arial"/>
                <w:color w:val="000000" w:themeColor="text1"/>
                <w:sz w:val="18"/>
                <w:szCs w:val="18"/>
              </w:rPr>
              <w:t>9</w:t>
            </w:r>
          </w:p>
        </w:tc>
        <w:tc>
          <w:tcPr>
            <w:tcW w:w="4507" w:type="dxa"/>
            <w:tcMar>
              <w:top w:w="28" w:type="dxa"/>
              <w:left w:w="57" w:type="dxa"/>
              <w:bottom w:w="28" w:type="dxa"/>
              <w:right w:w="57" w:type="dxa"/>
            </w:tcMar>
          </w:tcPr>
          <w:p w14:paraId="059977CD" w14:textId="77873134" w:rsidR="00E83671" w:rsidRDefault="48283C99" w:rsidP="006A48B4">
            <w:pPr>
              <w:pStyle w:val="ListParagraph"/>
              <w:numPr>
                <w:ilvl w:val="0"/>
                <w:numId w:val="27"/>
              </w:numPr>
              <w:tabs>
                <w:tab w:val="num" w:pos="317"/>
              </w:tabs>
              <w:spacing w:after="120"/>
              <w:ind w:left="318" w:hanging="318"/>
              <w:contextualSpacing w:val="0"/>
              <w:rPr>
                <w:rFonts w:ascii="Arial" w:eastAsia="Arial" w:hAnsi="Arial" w:cs="Arial"/>
                <w:sz w:val="18"/>
                <w:szCs w:val="18"/>
              </w:rPr>
            </w:pPr>
            <w:r w:rsidRPr="303CC0A2">
              <w:rPr>
                <w:rFonts w:ascii="Arial" w:eastAsia="Arial" w:hAnsi="Arial" w:cs="Arial"/>
                <w:sz w:val="18"/>
                <w:szCs w:val="18"/>
              </w:rPr>
              <w:t>Only authorised staff who have been given explicit permission</w:t>
            </w:r>
            <w:r w:rsidR="41F350DE" w:rsidRPr="303CC0A2">
              <w:rPr>
                <w:rFonts w:ascii="Arial" w:eastAsia="Arial" w:hAnsi="Arial" w:cs="Arial"/>
                <w:sz w:val="18"/>
                <w:szCs w:val="18"/>
              </w:rPr>
              <w:t xml:space="preserve"> by their line manager</w:t>
            </w:r>
            <w:r w:rsidRPr="303CC0A2">
              <w:rPr>
                <w:rFonts w:ascii="Arial" w:eastAsia="Arial" w:hAnsi="Arial" w:cs="Arial"/>
                <w:sz w:val="18"/>
                <w:szCs w:val="18"/>
              </w:rPr>
              <w:t xml:space="preserve"> </w:t>
            </w:r>
            <w:r w:rsidR="2BCB5A1C" w:rsidRPr="303CC0A2">
              <w:rPr>
                <w:rFonts w:ascii="Arial" w:eastAsia="Arial" w:hAnsi="Arial" w:cs="Arial"/>
                <w:sz w:val="18"/>
                <w:szCs w:val="18"/>
              </w:rPr>
              <w:t xml:space="preserve">(and submitted a work approval form) </w:t>
            </w:r>
            <w:r w:rsidRPr="303CC0A2">
              <w:rPr>
                <w:rFonts w:ascii="Arial" w:eastAsia="Arial" w:hAnsi="Arial" w:cs="Arial"/>
                <w:sz w:val="18"/>
                <w:szCs w:val="18"/>
              </w:rPr>
              <w:t xml:space="preserve">to attend Covent Garden </w:t>
            </w:r>
            <w:r w:rsidR="41F350DE" w:rsidRPr="303CC0A2">
              <w:rPr>
                <w:rFonts w:ascii="Arial" w:eastAsia="Arial" w:hAnsi="Arial" w:cs="Arial"/>
                <w:sz w:val="18"/>
                <w:szCs w:val="18"/>
              </w:rPr>
              <w:t>will have their passes reactivated. Individuals attempting to enter the building without permission will be turned away by Security.</w:t>
            </w:r>
          </w:p>
          <w:p w14:paraId="04DDFC93" w14:textId="19FF3B31" w:rsidR="00C109E4" w:rsidRDefault="005073AF" w:rsidP="006A48B4">
            <w:pPr>
              <w:pStyle w:val="ListParagraph"/>
              <w:numPr>
                <w:ilvl w:val="0"/>
                <w:numId w:val="27"/>
              </w:numPr>
              <w:tabs>
                <w:tab w:val="num" w:pos="317"/>
              </w:tabs>
              <w:spacing w:after="120"/>
              <w:ind w:left="318" w:hanging="318"/>
              <w:contextualSpacing w:val="0"/>
              <w:rPr>
                <w:rFonts w:ascii="Arial" w:eastAsia="Arial" w:hAnsi="Arial" w:cs="Arial"/>
                <w:sz w:val="18"/>
                <w:szCs w:val="18"/>
              </w:rPr>
            </w:pPr>
            <w:r>
              <w:rPr>
                <w:rFonts w:ascii="Arial" w:eastAsia="Arial" w:hAnsi="Arial" w:cs="Arial"/>
                <w:sz w:val="18"/>
                <w:szCs w:val="18"/>
              </w:rPr>
              <w:t xml:space="preserve">Staff should enter through </w:t>
            </w:r>
            <w:proofErr w:type="spellStart"/>
            <w:r w:rsidR="00666239">
              <w:rPr>
                <w:rFonts w:ascii="Arial" w:eastAsia="Arial" w:hAnsi="Arial" w:cs="Arial"/>
                <w:sz w:val="18"/>
                <w:szCs w:val="18"/>
              </w:rPr>
              <w:t>xxxxx</w:t>
            </w:r>
            <w:proofErr w:type="spellEnd"/>
            <w:r w:rsidR="00666239">
              <w:rPr>
                <w:rFonts w:ascii="Arial" w:eastAsia="Arial" w:hAnsi="Arial" w:cs="Arial"/>
                <w:sz w:val="18"/>
                <w:szCs w:val="18"/>
              </w:rPr>
              <w:t xml:space="preserve"> FOH entrance</w:t>
            </w:r>
            <w:r>
              <w:rPr>
                <w:rFonts w:ascii="Arial" w:eastAsia="Arial" w:hAnsi="Arial" w:cs="Arial"/>
                <w:sz w:val="18"/>
                <w:szCs w:val="18"/>
              </w:rPr>
              <w:t>. If there are several people waiting to enter, please queue at a social distance (2m/6ft) using the floor markings</w:t>
            </w:r>
            <w:r w:rsidR="00EA78D0">
              <w:rPr>
                <w:rFonts w:ascii="Arial" w:eastAsia="Arial" w:hAnsi="Arial" w:cs="Arial"/>
                <w:sz w:val="18"/>
                <w:szCs w:val="18"/>
              </w:rPr>
              <w:t>.</w:t>
            </w:r>
          </w:p>
          <w:p w14:paraId="157489E5" w14:textId="46D000A9" w:rsidR="00EA78D0" w:rsidRPr="00D06CC9" w:rsidRDefault="00B47A6A" w:rsidP="00D06CC9">
            <w:pPr>
              <w:pStyle w:val="ListParagraph"/>
              <w:numPr>
                <w:ilvl w:val="0"/>
                <w:numId w:val="27"/>
              </w:numPr>
              <w:tabs>
                <w:tab w:val="num" w:pos="317"/>
              </w:tabs>
              <w:spacing w:after="120"/>
              <w:ind w:left="318" w:hanging="318"/>
              <w:contextualSpacing w:val="0"/>
              <w:rPr>
                <w:rFonts w:ascii="Arial" w:eastAsia="Arial" w:hAnsi="Arial" w:cs="Arial"/>
                <w:sz w:val="18"/>
                <w:szCs w:val="18"/>
              </w:rPr>
            </w:pPr>
            <w:r>
              <w:rPr>
                <w:rFonts w:ascii="Arial" w:eastAsia="Arial" w:hAnsi="Arial" w:cs="Arial"/>
                <w:sz w:val="18"/>
                <w:szCs w:val="18"/>
              </w:rPr>
              <w:t xml:space="preserve">Swipe your pass at the reader on the </w:t>
            </w:r>
            <w:proofErr w:type="spellStart"/>
            <w:r w:rsidR="00666239">
              <w:rPr>
                <w:rFonts w:ascii="Arial" w:eastAsia="Arial" w:hAnsi="Arial" w:cs="Arial"/>
                <w:sz w:val="18"/>
                <w:szCs w:val="18"/>
              </w:rPr>
              <w:t>xxxxx</w:t>
            </w:r>
            <w:proofErr w:type="spellEnd"/>
            <w:r>
              <w:rPr>
                <w:rFonts w:ascii="Arial" w:eastAsia="Arial" w:hAnsi="Arial" w:cs="Arial"/>
                <w:sz w:val="18"/>
                <w:szCs w:val="18"/>
              </w:rPr>
              <w:t xml:space="preserve"> entrance to enter.</w:t>
            </w:r>
          </w:p>
          <w:p w14:paraId="4214721B" w14:textId="0DF9F1EE" w:rsidR="00B47A6A" w:rsidRPr="00D06CC9" w:rsidRDefault="00C659D7" w:rsidP="006A48B4">
            <w:pPr>
              <w:pStyle w:val="ListParagraph"/>
              <w:numPr>
                <w:ilvl w:val="0"/>
                <w:numId w:val="27"/>
              </w:numPr>
              <w:tabs>
                <w:tab w:val="num" w:pos="317"/>
              </w:tabs>
              <w:spacing w:after="120"/>
              <w:ind w:left="318" w:hanging="318"/>
              <w:contextualSpacing w:val="0"/>
              <w:rPr>
                <w:rFonts w:ascii="Arial" w:eastAsia="Arial" w:hAnsi="Arial" w:cs="Arial"/>
                <w:sz w:val="18"/>
                <w:szCs w:val="18"/>
              </w:rPr>
            </w:pPr>
            <w:r>
              <w:rPr>
                <w:rFonts w:ascii="Arial" w:eastAsia="Arial" w:hAnsi="Arial" w:cs="Arial"/>
                <w:sz w:val="18"/>
                <w:szCs w:val="18"/>
              </w:rPr>
              <w:t xml:space="preserve">Security staff will be present but will remain behind </w:t>
            </w:r>
            <w:r w:rsidR="00074132">
              <w:rPr>
                <w:rFonts w:ascii="Arial" w:eastAsia="Arial" w:hAnsi="Arial" w:cs="Arial"/>
                <w:sz w:val="18"/>
                <w:szCs w:val="18"/>
              </w:rPr>
              <w:t>a</w:t>
            </w:r>
            <w:r>
              <w:rPr>
                <w:rFonts w:ascii="Arial" w:eastAsia="Arial" w:hAnsi="Arial" w:cs="Arial"/>
                <w:sz w:val="18"/>
                <w:szCs w:val="18"/>
              </w:rPr>
              <w:t xml:space="preserve"> counter</w:t>
            </w:r>
            <w:r w:rsidRPr="00B47A6A">
              <w:rPr>
                <w:rFonts w:ascii="Arial" w:eastAsia="Arial" w:hAnsi="Arial" w:cs="Arial"/>
                <w:sz w:val="18"/>
                <w:szCs w:val="18"/>
              </w:rPr>
              <w:t>.</w:t>
            </w:r>
            <w:r w:rsidR="00DD6537" w:rsidRPr="00B47A6A">
              <w:rPr>
                <w:rFonts w:ascii="Arial" w:eastAsia="Arial" w:hAnsi="Arial" w:cs="Arial"/>
                <w:sz w:val="18"/>
                <w:szCs w:val="18"/>
              </w:rPr>
              <w:t xml:space="preserve"> They will ask </w:t>
            </w:r>
            <w:r w:rsidR="00EA78D0" w:rsidRPr="00B47A6A">
              <w:rPr>
                <w:rFonts w:ascii="Arial" w:eastAsia="Arial" w:hAnsi="Arial" w:cs="Arial"/>
                <w:sz w:val="18"/>
                <w:szCs w:val="18"/>
              </w:rPr>
              <w:t xml:space="preserve">each person entering the building to </w:t>
            </w:r>
            <w:r w:rsidR="00EE61D7" w:rsidRPr="00B47A6A">
              <w:rPr>
                <w:rFonts w:ascii="Arial" w:eastAsia="Arial" w:hAnsi="Arial" w:cs="Arial"/>
                <w:sz w:val="18"/>
                <w:szCs w:val="18"/>
              </w:rPr>
              <w:t>check their temperature in the thermal camera.</w:t>
            </w:r>
            <w:r w:rsidR="00B33DCA" w:rsidRPr="002F1AEA">
              <w:rPr>
                <w:rFonts w:ascii="Arial" w:eastAsia="Arial" w:hAnsi="Arial" w:cs="Arial"/>
                <w:sz w:val="18"/>
                <w:szCs w:val="18"/>
              </w:rPr>
              <w:t xml:space="preserve"> If Security </w:t>
            </w:r>
            <w:r w:rsidR="00966AEB" w:rsidRPr="002F1AEA">
              <w:rPr>
                <w:rFonts w:ascii="Arial" w:eastAsia="Arial" w:hAnsi="Arial" w:cs="Arial"/>
                <w:sz w:val="18"/>
                <w:szCs w:val="18"/>
              </w:rPr>
              <w:t xml:space="preserve">are not satisfied with your </w:t>
            </w:r>
            <w:r w:rsidR="00B47A6A">
              <w:rPr>
                <w:rFonts w:ascii="Arial" w:eastAsia="Arial" w:hAnsi="Arial" w:cs="Arial"/>
                <w:sz w:val="18"/>
                <w:szCs w:val="18"/>
              </w:rPr>
              <w:t xml:space="preserve">temperature </w:t>
            </w:r>
            <w:r w:rsidR="00966AEB" w:rsidRPr="002F1AEA">
              <w:rPr>
                <w:rFonts w:ascii="Arial" w:eastAsia="Arial" w:hAnsi="Arial" w:cs="Arial"/>
                <w:sz w:val="18"/>
                <w:szCs w:val="18"/>
              </w:rPr>
              <w:t>check, you will be asked to</w:t>
            </w:r>
            <w:r w:rsidR="00EE61D7">
              <w:rPr>
                <w:rFonts w:ascii="Arial" w:eastAsia="Arial" w:hAnsi="Arial" w:cs="Arial"/>
                <w:sz w:val="18"/>
                <w:szCs w:val="18"/>
              </w:rPr>
              <w:t xml:space="preserve"> wait in the isolation area. Another check will be made after a short interval</w:t>
            </w:r>
            <w:r w:rsidR="00B47A6A">
              <w:rPr>
                <w:rFonts w:ascii="Arial" w:eastAsia="Arial" w:hAnsi="Arial" w:cs="Arial"/>
                <w:sz w:val="18"/>
                <w:szCs w:val="18"/>
              </w:rPr>
              <w:t>. If satisfactory, individuals are allowed to proceed into work. If not, Individuals will be asked to</w:t>
            </w:r>
            <w:r w:rsidR="00966AEB" w:rsidRPr="002F1AEA">
              <w:rPr>
                <w:rFonts w:ascii="Arial" w:eastAsia="Arial" w:hAnsi="Arial" w:cs="Arial"/>
                <w:sz w:val="18"/>
                <w:szCs w:val="18"/>
              </w:rPr>
              <w:t xml:space="preserve"> return home by t</w:t>
            </w:r>
            <w:r w:rsidR="002F1AEA" w:rsidRPr="002F1AEA">
              <w:rPr>
                <w:rFonts w:ascii="Arial" w:eastAsia="Arial" w:hAnsi="Arial" w:cs="Arial"/>
                <w:sz w:val="18"/>
                <w:szCs w:val="18"/>
              </w:rPr>
              <w:t>h</w:t>
            </w:r>
            <w:r w:rsidR="00966AEB" w:rsidRPr="002F1AEA">
              <w:rPr>
                <w:rFonts w:ascii="Arial" w:eastAsia="Arial" w:hAnsi="Arial" w:cs="Arial"/>
                <w:sz w:val="18"/>
                <w:szCs w:val="18"/>
              </w:rPr>
              <w:t>e most direct means and make contact with your line manager/HR</w:t>
            </w:r>
            <w:r w:rsidR="002F1AEA" w:rsidRPr="002F1AEA">
              <w:rPr>
                <w:rFonts w:ascii="Arial" w:eastAsia="Arial" w:hAnsi="Arial" w:cs="Arial"/>
                <w:sz w:val="18"/>
                <w:szCs w:val="18"/>
              </w:rPr>
              <w:t>.</w:t>
            </w:r>
          </w:p>
          <w:p w14:paraId="119AAD48" w14:textId="0DF9F1EE" w:rsidR="001C2D3F" w:rsidRPr="00D06CC9" w:rsidRDefault="000E26AB" w:rsidP="006A48B4">
            <w:pPr>
              <w:pStyle w:val="ListParagraph"/>
              <w:numPr>
                <w:ilvl w:val="0"/>
                <w:numId w:val="27"/>
              </w:numPr>
              <w:tabs>
                <w:tab w:val="num" w:pos="317"/>
              </w:tabs>
              <w:spacing w:after="120"/>
              <w:ind w:left="318" w:hanging="318"/>
              <w:contextualSpacing w:val="0"/>
              <w:rPr>
                <w:rFonts w:ascii="Arial" w:eastAsia="Arial" w:hAnsi="Arial" w:cs="Arial"/>
                <w:sz w:val="18"/>
                <w:szCs w:val="18"/>
              </w:rPr>
            </w:pPr>
            <w:r>
              <w:rPr>
                <w:rFonts w:ascii="Arial" w:eastAsia="Arial" w:hAnsi="Arial" w:cs="Arial"/>
                <w:sz w:val="18"/>
                <w:szCs w:val="18"/>
              </w:rPr>
              <w:t xml:space="preserve">A hand sanitiser station will be </w:t>
            </w:r>
            <w:r w:rsidR="00D06CC9">
              <w:rPr>
                <w:rFonts w:ascii="Arial" w:eastAsia="Arial" w:hAnsi="Arial" w:cs="Arial"/>
                <w:sz w:val="18"/>
                <w:szCs w:val="18"/>
              </w:rPr>
              <w:t>stationed</w:t>
            </w:r>
            <w:r>
              <w:rPr>
                <w:rFonts w:ascii="Arial" w:eastAsia="Arial" w:hAnsi="Arial" w:cs="Arial"/>
                <w:sz w:val="18"/>
                <w:szCs w:val="18"/>
              </w:rPr>
              <w:t xml:space="preserve"> at the entrance.</w:t>
            </w:r>
          </w:p>
          <w:p w14:paraId="48815EAC" w14:textId="0D7AA26E" w:rsidR="00BC67E2" w:rsidRPr="00D06CC9" w:rsidRDefault="14B41461" w:rsidP="006A48B4">
            <w:pPr>
              <w:pStyle w:val="ListParagraph"/>
              <w:numPr>
                <w:ilvl w:val="0"/>
                <w:numId w:val="27"/>
              </w:numPr>
              <w:tabs>
                <w:tab w:val="num" w:pos="317"/>
              </w:tabs>
              <w:spacing w:after="120"/>
              <w:ind w:left="318" w:hanging="318"/>
              <w:contextualSpacing w:val="0"/>
              <w:rPr>
                <w:rFonts w:ascii="Arial" w:eastAsia="Arial" w:hAnsi="Arial" w:cs="Arial"/>
                <w:sz w:val="18"/>
                <w:szCs w:val="18"/>
              </w:rPr>
            </w:pPr>
            <w:r w:rsidRPr="303CC0A2">
              <w:rPr>
                <w:rFonts w:ascii="Arial" w:eastAsia="Arial" w:hAnsi="Arial" w:cs="Arial"/>
                <w:sz w:val="18"/>
                <w:szCs w:val="18"/>
              </w:rPr>
              <w:t xml:space="preserve">From the FOH, go </w:t>
            </w:r>
            <w:proofErr w:type="spellStart"/>
            <w:r w:rsidR="00666239">
              <w:rPr>
                <w:rFonts w:ascii="Arial" w:eastAsia="Arial" w:hAnsi="Arial" w:cs="Arial"/>
                <w:sz w:val="18"/>
                <w:szCs w:val="18"/>
              </w:rPr>
              <w:t>xxxxx</w:t>
            </w:r>
            <w:proofErr w:type="spellEnd"/>
            <w:r w:rsidR="00666239">
              <w:rPr>
                <w:rFonts w:ascii="Arial" w:eastAsia="Arial" w:hAnsi="Arial" w:cs="Arial"/>
                <w:sz w:val="18"/>
                <w:szCs w:val="18"/>
              </w:rPr>
              <w:t xml:space="preserve"> to </w:t>
            </w:r>
            <w:r w:rsidR="1AA74D13" w:rsidRPr="303CC0A2">
              <w:rPr>
                <w:rFonts w:ascii="Arial" w:eastAsia="Arial" w:hAnsi="Arial" w:cs="Arial"/>
                <w:sz w:val="18"/>
                <w:szCs w:val="18"/>
              </w:rPr>
              <w:t>Level</w:t>
            </w:r>
            <w:r w:rsidR="103C6F45" w:rsidRPr="303CC0A2">
              <w:rPr>
                <w:rFonts w:ascii="Arial" w:eastAsia="Arial" w:hAnsi="Arial" w:cs="Arial"/>
                <w:sz w:val="18"/>
                <w:szCs w:val="18"/>
              </w:rPr>
              <w:t xml:space="preserve"> 5</w:t>
            </w:r>
            <w:r w:rsidR="1AA74D13" w:rsidRPr="303CC0A2">
              <w:rPr>
                <w:rFonts w:ascii="Arial" w:eastAsia="Arial" w:hAnsi="Arial" w:cs="Arial"/>
                <w:sz w:val="18"/>
                <w:szCs w:val="18"/>
              </w:rPr>
              <w:t>.</w:t>
            </w:r>
            <w:r w:rsidR="4A67C45F" w:rsidRPr="303CC0A2">
              <w:rPr>
                <w:rFonts w:ascii="Arial" w:eastAsia="Arial" w:hAnsi="Arial" w:cs="Arial"/>
                <w:sz w:val="18"/>
                <w:szCs w:val="18"/>
              </w:rPr>
              <w:t xml:space="preserve"> (If you have a bicycle, it can be left in the cycle park in the new Main Entrance Foyer before following the one-way route up to Level 5).</w:t>
            </w:r>
          </w:p>
          <w:p w14:paraId="79F7FB57" w14:textId="213C2B5B" w:rsidR="000E26AB" w:rsidRDefault="6EAF2DD0" w:rsidP="006A48B4">
            <w:pPr>
              <w:pStyle w:val="ListParagraph"/>
              <w:numPr>
                <w:ilvl w:val="0"/>
                <w:numId w:val="27"/>
              </w:numPr>
              <w:tabs>
                <w:tab w:val="num" w:pos="317"/>
              </w:tabs>
              <w:spacing w:after="120"/>
              <w:ind w:left="318" w:hanging="318"/>
              <w:contextualSpacing w:val="0"/>
              <w:rPr>
                <w:rFonts w:ascii="Arial" w:eastAsia="Arial" w:hAnsi="Arial" w:cs="Arial"/>
                <w:sz w:val="18"/>
                <w:szCs w:val="18"/>
              </w:rPr>
            </w:pPr>
            <w:r w:rsidRPr="303CC0A2">
              <w:rPr>
                <w:rFonts w:ascii="Arial" w:eastAsia="Arial" w:hAnsi="Arial" w:cs="Arial"/>
                <w:sz w:val="18"/>
                <w:szCs w:val="18"/>
              </w:rPr>
              <w:t xml:space="preserve">Please wash your hands for at least 20 seconds using soap and water </w:t>
            </w:r>
            <w:r w:rsidR="6709E5ED" w:rsidRPr="303CC0A2">
              <w:rPr>
                <w:rFonts w:ascii="Arial" w:eastAsia="Arial" w:hAnsi="Arial" w:cs="Arial"/>
                <w:sz w:val="18"/>
                <w:szCs w:val="18"/>
              </w:rPr>
              <w:t xml:space="preserve">in the bathrooms </w:t>
            </w:r>
            <w:proofErr w:type="spellStart"/>
            <w:r w:rsidR="00666239">
              <w:rPr>
                <w:rFonts w:ascii="Arial" w:eastAsia="Arial" w:hAnsi="Arial" w:cs="Arial"/>
                <w:sz w:val="18"/>
                <w:szCs w:val="18"/>
              </w:rPr>
              <w:t>xxxxx</w:t>
            </w:r>
            <w:proofErr w:type="spellEnd"/>
            <w:r w:rsidR="6709E5ED" w:rsidRPr="303CC0A2">
              <w:rPr>
                <w:rFonts w:ascii="Arial" w:eastAsia="Arial" w:hAnsi="Arial" w:cs="Arial"/>
                <w:sz w:val="18"/>
                <w:szCs w:val="18"/>
              </w:rPr>
              <w:t xml:space="preserve"> (Level 5) </w:t>
            </w:r>
            <w:r w:rsidRPr="303CC0A2">
              <w:rPr>
                <w:rFonts w:ascii="Arial" w:eastAsia="Arial" w:hAnsi="Arial" w:cs="Arial"/>
                <w:sz w:val="18"/>
                <w:szCs w:val="18"/>
              </w:rPr>
              <w:t>before proceeding further into the building.</w:t>
            </w:r>
            <w:r w:rsidR="6709E5ED" w:rsidRPr="303CC0A2">
              <w:rPr>
                <w:rFonts w:ascii="Arial" w:eastAsia="Arial" w:hAnsi="Arial" w:cs="Arial"/>
                <w:sz w:val="18"/>
                <w:szCs w:val="18"/>
              </w:rPr>
              <w:t xml:space="preserve"> </w:t>
            </w:r>
            <w:r w:rsidR="708E1B3D" w:rsidRPr="303CC0A2">
              <w:rPr>
                <w:rFonts w:ascii="Arial" w:eastAsia="Arial" w:hAnsi="Arial" w:cs="Arial"/>
                <w:sz w:val="18"/>
                <w:szCs w:val="18"/>
              </w:rPr>
              <w:t>Follow the one-way route and m</w:t>
            </w:r>
            <w:r w:rsidR="6709E5ED" w:rsidRPr="303CC0A2">
              <w:rPr>
                <w:rFonts w:ascii="Arial" w:eastAsia="Arial" w:hAnsi="Arial" w:cs="Arial"/>
                <w:sz w:val="18"/>
                <w:szCs w:val="18"/>
              </w:rPr>
              <w:t>aintain a 2m distance</w:t>
            </w:r>
            <w:r w:rsidR="54E2F9D7" w:rsidRPr="303CC0A2">
              <w:rPr>
                <w:rFonts w:ascii="Arial" w:eastAsia="Arial" w:hAnsi="Arial" w:cs="Arial"/>
                <w:sz w:val="18"/>
                <w:szCs w:val="18"/>
              </w:rPr>
              <w:t xml:space="preserve"> as far as practical.</w:t>
            </w:r>
          </w:p>
          <w:p w14:paraId="6963075A" w14:textId="77B02C9C" w:rsidR="00B976B5" w:rsidRPr="00B976B5" w:rsidRDefault="4A3097F2" w:rsidP="00B976B5">
            <w:pPr>
              <w:pStyle w:val="ListParagraph"/>
              <w:numPr>
                <w:ilvl w:val="0"/>
                <w:numId w:val="27"/>
              </w:numPr>
              <w:tabs>
                <w:tab w:val="num" w:pos="317"/>
              </w:tabs>
              <w:spacing w:after="120"/>
              <w:ind w:left="318" w:hanging="318"/>
              <w:contextualSpacing w:val="0"/>
              <w:rPr>
                <w:rFonts w:ascii="Arial" w:eastAsia="Arial" w:hAnsi="Arial" w:cs="Arial"/>
                <w:sz w:val="18"/>
                <w:szCs w:val="18"/>
              </w:rPr>
            </w:pPr>
            <w:r w:rsidRPr="303CC0A2">
              <w:rPr>
                <w:rFonts w:ascii="Arial" w:eastAsia="Arial" w:hAnsi="Arial" w:cs="Arial"/>
                <w:sz w:val="18"/>
                <w:szCs w:val="18"/>
              </w:rPr>
              <w:t xml:space="preserve">Employees can then </w:t>
            </w:r>
            <w:proofErr w:type="spellStart"/>
            <w:r w:rsidR="00666239">
              <w:rPr>
                <w:rFonts w:ascii="Arial" w:eastAsia="Arial" w:hAnsi="Arial" w:cs="Arial"/>
                <w:sz w:val="18"/>
                <w:szCs w:val="18"/>
              </w:rPr>
              <w:t>xxxxx</w:t>
            </w:r>
            <w:proofErr w:type="spellEnd"/>
            <w:r w:rsidR="603A8879" w:rsidRPr="303CC0A2">
              <w:rPr>
                <w:rFonts w:ascii="Arial" w:eastAsia="Arial" w:hAnsi="Arial" w:cs="Arial"/>
                <w:sz w:val="18"/>
                <w:szCs w:val="18"/>
              </w:rPr>
              <w:t xml:space="preserve"> directly</w:t>
            </w:r>
            <w:r w:rsidRPr="303CC0A2">
              <w:rPr>
                <w:rFonts w:ascii="Arial" w:eastAsia="Arial" w:hAnsi="Arial" w:cs="Arial"/>
                <w:sz w:val="18"/>
                <w:szCs w:val="18"/>
              </w:rPr>
              <w:t xml:space="preserve"> to their work</w:t>
            </w:r>
            <w:r w:rsidR="5B284025" w:rsidRPr="303CC0A2">
              <w:rPr>
                <w:rFonts w:ascii="Arial" w:eastAsia="Arial" w:hAnsi="Arial" w:cs="Arial"/>
                <w:sz w:val="18"/>
                <w:szCs w:val="18"/>
              </w:rPr>
              <w:t xml:space="preserve"> areas, as agreed in advance</w:t>
            </w:r>
            <w:r w:rsidRPr="303CC0A2">
              <w:rPr>
                <w:rFonts w:ascii="Arial" w:eastAsia="Arial" w:hAnsi="Arial" w:cs="Arial"/>
                <w:sz w:val="18"/>
                <w:szCs w:val="18"/>
              </w:rPr>
              <w:t>.</w:t>
            </w:r>
          </w:p>
          <w:p w14:paraId="03F3575C" w14:textId="47210FFE" w:rsidR="00412CA9" w:rsidRPr="008E765E" w:rsidRDefault="00412CA9" w:rsidP="006A48B4">
            <w:pPr>
              <w:pStyle w:val="ListParagraph"/>
              <w:numPr>
                <w:ilvl w:val="0"/>
                <w:numId w:val="27"/>
              </w:numPr>
              <w:tabs>
                <w:tab w:val="num" w:pos="317"/>
              </w:tabs>
              <w:spacing w:after="120"/>
              <w:ind w:left="318" w:hanging="318"/>
              <w:contextualSpacing w:val="0"/>
              <w:rPr>
                <w:rFonts w:ascii="Arial" w:eastAsia="Arial" w:hAnsi="Arial" w:cs="Arial"/>
                <w:sz w:val="18"/>
                <w:szCs w:val="18"/>
              </w:rPr>
            </w:pPr>
            <w:r>
              <w:rPr>
                <w:rFonts w:ascii="Arial" w:eastAsia="Arial" w:hAnsi="Arial" w:cs="Arial"/>
                <w:sz w:val="18"/>
                <w:szCs w:val="18"/>
              </w:rPr>
              <w:t>Avoid exiting and</w:t>
            </w:r>
            <w:r w:rsidR="00D9582D">
              <w:rPr>
                <w:rFonts w:ascii="Arial" w:eastAsia="Arial" w:hAnsi="Arial" w:cs="Arial"/>
                <w:sz w:val="18"/>
                <w:szCs w:val="18"/>
              </w:rPr>
              <w:t xml:space="preserve"> entering the building during the day</w:t>
            </w:r>
            <w:r w:rsidR="00512A2E">
              <w:rPr>
                <w:rFonts w:ascii="Arial" w:eastAsia="Arial" w:hAnsi="Arial" w:cs="Arial"/>
                <w:sz w:val="18"/>
                <w:szCs w:val="18"/>
              </w:rPr>
              <w:t>, as far as practical</w:t>
            </w:r>
            <w:r w:rsidR="00E30738">
              <w:rPr>
                <w:rFonts w:ascii="Arial" w:eastAsia="Arial" w:hAnsi="Arial" w:cs="Arial"/>
                <w:sz w:val="18"/>
                <w:szCs w:val="18"/>
              </w:rPr>
              <w:t>.</w:t>
            </w:r>
          </w:p>
        </w:tc>
        <w:tc>
          <w:tcPr>
            <w:tcW w:w="455" w:type="dxa"/>
            <w:tcMar>
              <w:top w:w="28" w:type="dxa"/>
              <w:left w:w="57" w:type="dxa"/>
              <w:bottom w:w="28" w:type="dxa"/>
              <w:right w:w="57" w:type="dxa"/>
            </w:tcMar>
          </w:tcPr>
          <w:p w14:paraId="03F3575D" w14:textId="3C75908B" w:rsidR="00C109E4" w:rsidRPr="00043209" w:rsidRDefault="00BD097F" w:rsidP="0BBDD252">
            <w:pPr>
              <w:jc w:val="center"/>
              <w:rPr>
                <w:rFonts w:ascii="Arial" w:hAnsi="Arial"/>
                <w:color w:val="000000" w:themeColor="text1"/>
                <w:sz w:val="18"/>
                <w:szCs w:val="18"/>
              </w:rPr>
            </w:pPr>
            <w:r>
              <w:rPr>
                <w:rFonts w:ascii="Arial" w:hAnsi="Arial"/>
                <w:color w:val="000000" w:themeColor="text1"/>
                <w:sz w:val="18"/>
                <w:szCs w:val="18"/>
              </w:rPr>
              <w:t>3</w:t>
            </w:r>
          </w:p>
        </w:tc>
        <w:tc>
          <w:tcPr>
            <w:tcW w:w="456" w:type="dxa"/>
            <w:tcMar>
              <w:top w:w="28" w:type="dxa"/>
              <w:left w:w="57" w:type="dxa"/>
              <w:bottom w:w="28" w:type="dxa"/>
              <w:right w:w="57" w:type="dxa"/>
            </w:tcMar>
          </w:tcPr>
          <w:p w14:paraId="03F3575E" w14:textId="6A488217" w:rsidR="00C109E4" w:rsidRPr="00043209" w:rsidRDefault="00BD097F" w:rsidP="0BBDD252">
            <w:pPr>
              <w:jc w:val="center"/>
              <w:rPr>
                <w:rFonts w:ascii="Arial" w:hAnsi="Arial"/>
                <w:color w:val="000000" w:themeColor="text1"/>
                <w:sz w:val="18"/>
                <w:szCs w:val="18"/>
              </w:rPr>
            </w:pPr>
            <w:r>
              <w:rPr>
                <w:rFonts w:ascii="Arial" w:hAnsi="Arial"/>
                <w:color w:val="000000" w:themeColor="text1"/>
                <w:sz w:val="18"/>
                <w:szCs w:val="18"/>
              </w:rPr>
              <w:t>1</w:t>
            </w:r>
          </w:p>
        </w:tc>
        <w:tc>
          <w:tcPr>
            <w:tcW w:w="456" w:type="dxa"/>
            <w:tcMar>
              <w:top w:w="28" w:type="dxa"/>
              <w:left w:w="57" w:type="dxa"/>
              <w:bottom w:w="28" w:type="dxa"/>
              <w:right w:w="57" w:type="dxa"/>
            </w:tcMar>
          </w:tcPr>
          <w:p w14:paraId="03F3575F" w14:textId="2982FE05" w:rsidR="00C109E4" w:rsidRPr="00043209" w:rsidRDefault="00BD097F" w:rsidP="0BBDD252">
            <w:pPr>
              <w:jc w:val="center"/>
              <w:rPr>
                <w:rFonts w:ascii="Arial" w:hAnsi="Arial"/>
                <w:color w:val="000000" w:themeColor="text1"/>
                <w:sz w:val="18"/>
                <w:szCs w:val="18"/>
              </w:rPr>
            </w:pPr>
            <w:r>
              <w:rPr>
                <w:rFonts w:ascii="Arial" w:hAnsi="Arial"/>
                <w:color w:val="000000" w:themeColor="text1"/>
                <w:sz w:val="18"/>
                <w:szCs w:val="18"/>
              </w:rPr>
              <w:t>3</w:t>
            </w:r>
          </w:p>
        </w:tc>
        <w:tc>
          <w:tcPr>
            <w:tcW w:w="2835" w:type="dxa"/>
            <w:tcMar>
              <w:top w:w="28" w:type="dxa"/>
              <w:left w:w="57" w:type="dxa"/>
              <w:bottom w:w="28" w:type="dxa"/>
              <w:right w:w="57" w:type="dxa"/>
            </w:tcMar>
          </w:tcPr>
          <w:p w14:paraId="5B2BF5CD" w14:textId="3A96324C" w:rsidR="009C4EC0" w:rsidRPr="00074132" w:rsidRDefault="009C4EC0" w:rsidP="00074132">
            <w:pPr>
              <w:pStyle w:val="ListParagraph"/>
              <w:numPr>
                <w:ilvl w:val="0"/>
                <w:numId w:val="32"/>
              </w:numPr>
              <w:spacing w:line="257" w:lineRule="auto"/>
              <w:rPr>
                <w:rFonts w:ascii="Arial" w:eastAsia="Arial" w:hAnsi="Arial" w:cs="Arial"/>
                <w:sz w:val="18"/>
                <w:szCs w:val="18"/>
              </w:rPr>
            </w:pPr>
            <w:r w:rsidRPr="00074132">
              <w:rPr>
                <w:rFonts w:ascii="Arial" w:eastAsia="Arial" w:hAnsi="Arial" w:cs="Arial"/>
                <w:sz w:val="18"/>
                <w:szCs w:val="18"/>
              </w:rPr>
              <w:t>A split shift pattern should be considered</w:t>
            </w:r>
            <w:r w:rsidR="002375B0" w:rsidRPr="00074132">
              <w:rPr>
                <w:rFonts w:ascii="Arial" w:eastAsia="Arial" w:hAnsi="Arial" w:cs="Arial"/>
                <w:sz w:val="18"/>
                <w:szCs w:val="18"/>
              </w:rPr>
              <w:t xml:space="preserve"> to reduce the number of people arriving and leaving at one time.</w:t>
            </w:r>
          </w:p>
          <w:p w14:paraId="305A8DF5" w14:textId="77777777" w:rsidR="00C109E4" w:rsidRDefault="00C109E4" w:rsidP="06CBC2AD">
            <w:pPr>
              <w:rPr>
                <w:rFonts w:ascii="Arial" w:eastAsia="Arial" w:hAnsi="Arial" w:cs="Arial"/>
                <w:sz w:val="18"/>
                <w:szCs w:val="18"/>
              </w:rPr>
            </w:pPr>
          </w:p>
          <w:p w14:paraId="58A9B8B4" w14:textId="77777777" w:rsidR="00074132" w:rsidRDefault="00074132" w:rsidP="06CBC2AD">
            <w:pPr>
              <w:rPr>
                <w:rFonts w:ascii="Arial" w:eastAsia="Arial" w:hAnsi="Arial" w:cs="Arial"/>
                <w:sz w:val="18"/>
                <w:szCs w:val="18"/>
              </w:rPr>
            </w:pPr>
          </w:p>
          <w:p w14:paraId="03F35760" w14:textId="0A040D67" w:rsidR="00074132" w:rsidRPr="00074132" w:rsidRDefault="00074132" w:rsidP="00074132">
            <w:pPr>
              <w:pStyle w:val="ListParagraph"/>
              <w:numPr>
                <w:ilvl w:val="0"/>
                <w:numId w:val="32"/>
              </w:numPr>
              <w:rPr>
                <w:rFonts w:ascii="Arial" w:eastAsia="Arial" w:hAnsi="Arial" w:cs="Arial"/>
                <w:sz w:val="18"/>
                <w:szCs w:val="18"/>
              </w:rPr>
            </w:pPr>
            <w:r>
              <w:rPr>
                <w:rFonts w:ascii="Arial" w:eastAsia="Arial" w:hAnsi="Arial" w:cs="Arial"/>
                <w:sz w:val="18"/>
                <w:szCs w:val="18"/>
              </w:rPr>
              <w:t xml:space="preserve">See </w:t>
            </w:r>
            <w:r w:rsidR="007B4997">
              <w:rPr>
                <w:rFonts w:ascii="Arial" w:eastAsia="Arial" w:hAnsi="Arial" w:cs="Arial"/>
                <w:sz w:val="18"/>
                <w:szCs w:val="18"/>
              </w:rPr>
              <w:t>‘</w:t>
            </w:r>
            <w:r w:rsidR="00EA78D0">
              <w:rPr>
                <w:rFonts w:ascii="Arial" w:eastAsia="Arial" w:hAnsi="Arial" w:cs="Arial"/>
                <w:sz w:val="18"/>
                <w:szCs w:val="18"/>
              </w:rPr>
              <w:t>unwell employee(s) experiencing COVID-19 symptoms’ detailed above</w:t>
            </w:r>
            <w:r w:rsidR="00197C32">
              <w:rPr>
                <w:rFonts w:ascii="Arial" w:eastAsia="Arial" w:hAnsi="Arial" w:cs="Arial"/>
                <w:sz w:val="18"/>
                <w:szCs w:val="18"/>
              </w:rPr>
              <w:t xml:space="preserve"> in </w:t>
            </w:r>
            <w:r w:rsidR="00F30DA5">
              <w:rPr>
                <w:rFonts w:ascii="Arial" w:eastAsia="Arial" w:hAnsi="Arial" w:cs="Arial"/>
                <w:sz w:val="18"/>
                <w:szCs w:val="18"/>
              </w:rPr>
              <w:t>hazard 3</w:t>
            </w:r>
            <w:r w:rsidR="00EA78D0">
              <w:rPr>
                <w:rFonts w:ascii="Arial" w:eastAsia="Arial" w:hAnsi="Arial" w:cs="Arial"/>
                <w:sz w:val="18"/>
                <w:szCs w:val="18"/>
              </w:rPr>
              <w:t>.</w:t>
            </w:r>
          </w:p>
        </w:tc>
        <w:tc>
          <w:tcPr>
            <w:tcW w:w="1639" w:type="dxa"/>
            <w:tcMar>
              <w:top w:w="28" w:type="dxa"/>
              <w:left w:w="57" w:type="dxa"/>
              <w:bottom w:w="28" w:type="dxa"/>
              <w:right w:w="57" w:type="dxa"/>
            </w:tcMar>
          </w:tcPr>
          <w:p w14:paraId="03F35761" w14:textId="3B3C9FEC" w:rsidR="00C109E4" w:rsidRPr="00043209" w:rsidRDefault="00760FE0" w:rsidP="06CBC2AD">
            <w:pPr>
              <w:rPr>
                <w:rFonts w:ascii="Arial" w:hAnsi="Arial"/>
                <w:color w:val="000000" w:themeColor="text1"/>
                <w:sz w:val="18"/>
                <w:szCs w:val="18"/>
              </w:rPr>
            </w:pPr>
            <w:r>
              <w:rPr>
                <w:rFonts w:ascii="Arial" w:hAnsi="Arial"/>
                <w:color w:val="000000" w:themeColor="text1"/>
                <w:sz w:val="18"/>
                <w:szCs w:val="18"/>
              </w:rPr>
              <w:t xml:space="preserve">Directors </w:t>
            </w:r>
            <w:r w:rsidR="007A06FF">
              <w:rPr>
                <w:rFonts w:ascii="Arial" w:hAnsi="Arial"/>
                <w:color w:val="000000" w:themeColor="text1"/>
                <w:sz w:val="18"/>
                <w:szCs w:val="18"/>
              </w:rPr>
              <w:t>have overall responsibility for ensuring that shift patterns are considered as part of the individual risk assessment</w:t>
            </w:r>
            <w:r w:rsidR="00363438">
              <w:rPr>
                <w:rFonts w:ascii="Arial" w:hAnsi="Arial"/>
                <w:color w:val="000000" w:themeColor="text1"/>
                <w:sz w:val="18"/>
                <w:szCs w:val="18"/>
              </w:rPr>
              <w:t xml:space="preserve"> for their department</w:t>
            </w:r>
            <w:r w:rsidR="007715A1">
              <w:rPr>
                <w:rFonts w:ascii="Arial" w:hAnsi="Arial"/>
                <w:color w:val="000000" w:themeColor="text1"/>
                <w:sz w:val="18"/>
                <w:szCs w:val="18"/>
              </w:rPr>
              <w:t xml:space="preserve"> before staff return to site</w:t>
            </w:r>
            <w:r w:rsidR="00363438">
              <w:rPr>
                <w:rFonts w:ascii="Arial" w:hAnsi="Arial"/>
                <w:color w:val="000000" w:themeColor="text1"/>
                <w:sz w:val="18"/>
                <w:szCs w:val="18"/>
              </w:rPr>
              <w:t>.</w:t>
            </w:r>
          </w:p>
        </w:tc>
      </w:tr>
      <w:tr w:rsidR="0013301B" w:rsidRPr="00043209" w14:paraId="03F3576F" w14:textId="77777777" w:rsidTr="303CC0A2">
        <w:trPr>
          <w:cantSplit/>
          <w:trHeight w:val="851"/>
        </w:trPr>
        <w:tc>
          <w:tcPr>
            <w:tcW w:w="421" w:type="dxa"/>
          </w:tcPr>
          <w:p w14:paraId="03F35763" w14:textId="045ED45E" w:rsidR="0013301B" w:rsidRPr="00043209" w:rsidRDefault="00EB2307" w:rsidP="005A0C9A">
            <w:pPr>
              <w:jc w:val="center"/>
              <w:rPr>
                <w:rFonts w:ascii="Arial" w:hAnsi="Arial"/>
                <w:sz w:val="18"/>
                <w:szCs w:val="18"/>
              </w:rPr>
            </w:pPr>
            <w:r>
              <w:rPr>
                <w:rFonts w:ascii="Arial" w:hAnsi="Arial"/>
                <w:sz w:val="18"/>
                <w:szCs w:val="18"/>
              </w:rPr>
              <w:lastRenderedPageBreak/>
              <w:t>6</w:t>
            </w:r>
          </w:p>
        </w:tc>
        <w:tc>
          <w:tcPr>
            <w:tcW w:w="1456" w:type="dxa"/>
            <w:tcMar>
              <w:top w:w="28" w:type="dxa"/>
              <w:left w:w="57" w:type="dxa"/>
              <w:bottom w:w="28" w:type="dxa"/>
              <w:right w:w="57" w:type="dxa"/>
            </w:tcMar>
          </w:tcPr>
          <w:p w14:paraId="03F35764" w14:textId="7D92037C" w:rsidR="0013301B" w:rsidRPr="00043209" w:rsidRDefault="0013301B" w:rsidP="0013301B">
            <w:pPr>
              <w:rPr>
                <w:rFonts w:ascii="Arial" w:hAnsi="Arial"/>
                <w:color w:val="000000" w:themeColor="text1"/>
                <w:sz w:val="18"/>
                <w:szCs w:val="18"/>
                <w:highlight w:val="yellow"/>
              </w:rPr>
            </w:pPr>
            <w:r>
              <w:rPr>
                <w:rFonts w:ascii="Arial" w:hAnsi="Arial"/>
                <w:color w:val="000000" w:themeColor="text1"/>
                <w:sz w:val="18"/>
                <w:szCs w:val="18"/>
              </w:rPr>
              <w:t>COVID-19 in communal spaces</w:t>
            </w:r>
            <w:r w:rsidR="00B976B5">
              <w:rPr>
                <w:rFonts w:ascii="Arial" w:hAnsi="Arial"/>
                <w:color w:val="000000" w:themeColor="text1"/>
                <w:sz w:val="18"/>
                <w:szCs w:val="18"/>
              </w:rPr>
              <w:t xml:space="preserve"> </w:t>
            </w:r>
            <w:r w:rsidR="00022F40">
              <w:rPr>
                <w:rFonts w:ascii="Arial" w:hAnsi="Arial"/>
                <w:color w:val="000000" w:themeColor="text1"/>
                <w:sz w:val="18"/>
                <w:szCs w:val="18"/>
              </w:rPr>
              <w:t>– travelling through the building</w:t>
            </w:r>
          </w:p>
        </w:tc>
        <w:tc>
          <w:tcPr>
            <w:tcW w:w="1237" w:type="dxa"/>
            <w:tcMar>
              <w:top w:w="28" w:type="dxa"/>
              <w:left w:w="57" w:type="dxa"/>
              <w:bottom w:w="28" w:type="dxa"/>
              <w:right w:w="57" w:type="dxa"/>
            </w:tcMar>
          </w:tcPr>
          <w:p w14:paraId="03F35765" w14:textId="1DA6A3D4" w:rsidR="0013301B" w:rsidRPr="00043209" w:rsidRDefault="0013301B" w:rsidP="0013301B">
            <w:pPr>
              <w:rPr>
                <w:rFonts w:ascii="Arial" w:hAnsi="Arial"/>
                <w:color w:val="000000" w:themeColor="text1"/>
                <w:sz w:val="18"/>
                <w:szCs w:val="18"/>
              </w:rPr>
            </w:pPr>
            <w:r>
              <w:rPr>
                <w:rFonts w:ascii="Arial" w:hAnsi="Arial"/>
                <w:color w:val="000000" w:themeColor="text1"/>
                <w:sz w:val="18"/>
                <w:szCs w:val="18"/>
              </w:rPr>
              <w:t xml:space="preserve">All </w:t>
            </w:r>
            <w:r w:rsidR="00BC68C0">
              <w:rPr>
                <w:rFonts w:ascii="Arial" w:hAnsi="Arial"/>
                <w:color w:val="000000" w:themeColor="text1"/>
                <w:sz w:val="18"/>
                <w:szCs w:val="18"/>
              </w:rPr>
              <w:t xml:space="preserve">ROH </w:t>
            </w:r>
            <w:r>
              <w:rPr>
                <w:rFonts w:ascii="Arial" w:hAnsi="Arial"/>
                <w:color w:val="000000" w:themeColor="text1"/>
                <w:sz w:val="18"/>
                <w:szCs w:val="18"/>
              </w:rPr>
              <w:t>employees</w:t>
            </w:r>
            <w:r w:rsidR="00732E1A">
              <w:rPr>
                <w:rFonts w:ascii="Arial" w:hAnsi="Arial"/>
                <w:color w:val="000000" w:themeColor="text1"/>
                <w:sz w:val="18"/>
                <w:szCs w:val="18"/>
              </w:rPr>
              <w:t>/ ROH contractors</w:t>
            </w:r>
          </w:p>
        </w:tc>
        <w:tc>
          <w:tcPr>
            <w:tcW w:w="519" w:type="dxa"/>
            <w:tcMar>
              <w:top w:w="28" w:type="dxa"/>
              <w:left w:w="57" w:type="dxa"/>
              <w:bottom w:w="28" w:type="dxa"/>
              <w:right w:w="57" w:type="dxa"/>
            </w:tcMar>
          </w:tcPr>
          <w:p w14:paraId="03F35766" w14:textId="571B5C36" w:rsidR="0013301B" w:rsidRPr="00043209" w:rsidRDefault="00BD097F" w:rsidP="0013301B">
            <w:pPr>
              <w:jc w:val="center"/>
              <w:rPr>
                <w:rFonts w:ascii="Arial" w:hAnsi="Arial"/>
                <w:color w:val="000000" w:themeColor="text1"/>
                <w:sz w:val="18"/>
                <w:szCs w:val="18"/>
              </w:rPr>
            </w:pPr>
            <w:r>
              <w:rPr>
                <w:rFonts w:ascii="Arial" w:hAnsi="Arial"/>
                <w:color w:val="000000" w:themeColor="text1"/>
                <w:sz w:val="18"/>
                <w:szCs w:val="18"/>
              </w:rPr>
              <w:t>3</w:t>
            </w:r>
          </w:p>
        </w:tc>
        <w:tc>
          <w:tcPr>
            <w:tcW w:w="520" w:type="dxa"/>
            <w:tcMar>
              <w:top w:w="28" w:type="dxa"/>
              <w:left w:w="57" w:type="dxa"/>
              <w:bottom w:w="28" w:type="dxa"/>
              <w:right w:w="57" w:type="dxa"/>
            </w:tcMar>
          </w:tcPr>
          <w:p w14:paraId="03F35767" w14:textId="465BA1B1" w:rsidR="0013301B" w:rsidRPr="00043209" w:rsidRDefault="00A7375A" w:rsidP="0013301B">
            <w:pPr>
              <w:jc w:val="center"/>
              <w:rPr>
                <w:rFonts w:ascii="Arial" w:hAnsi="Arial"/>
                <w:color w:val="000000" w:themeColor="text1"/>
                <w:sz w:val="18"/>
                <w:szCs w:val="18"/>
              </w:rPr>
            </w:pPr>
            <w:r>
              <w:rPr>
                <w:rFonts w:ascii="Arial" w:hAnsi="Arial"/>
                <w:color w:val="000000" w:themeColor="text1"/>
                <w:sz w:val="18"/>
                <w:szCs w:val="18"/>
              </w:rPr>
              <w:t>3</w:t>
            </w:r>
          </w:p>
        </w:tc>
        <w:tc>
          <w:tcPr>
            <w:tcW w:w="520" w:type="dxa"/>
            <w:tcMar>
              <w:top w:w="28" w:type="dxa"/>
              <w:left w:w="57" w:type="dxa"/>
              <w:bottom w:w="28" w:type="dxa"/>
              <w:right w:w="57" w:type="dxa"/>
            </w:tcMar>
          </w:tcPr>
          <w:p w14:paraId="03F35768" w14:textId="4456CC35" w:rsidR="0013301B" w:rsidRPr="00043209" w:rsidRDefault="00A7375A" w:rsidP="0013301B">
            <w:pPr>
              <w:jc w:val="center"/>
              <w:rPr>
                <w:rFonts w:ascii="Arial" w:hAnsi="Arial"/>
                <w:color w:val="000000" w:themeColor="text1"/>
                <w:sz w:val="18"/>
                <w:szCs w:val="18"/>
              </w:rPr>
            </w:pPr>
            <w:r>
              <w:rPr>
                <w:rFonts w:ascii="Arial" w:hAnsi="Arial"/>
                <w:color w:val="000000" w:themeColor="text1"/>
                <w:sz w:val="18"/>
                <w:szCs w:val="18"/>
              </w:rPr>
              <w:t>9</w:t>
            </w:r>
          </w:p>
        </w:tc>
        <w:tc>
          <w:tcPr>
            <w:tcW w:w="4507" w:type="dxa"/>
            <w:tcMar>
              <w:top w:w="28" w:type="dxa"/>
              <w:left w:w="57" w:type="dxa"/>
              <w:bottom w:w="28" w:type="dxa"/>
              <w:right w:w="57" w:type="dxa"/>
            </w:tcMar>
          </w:tcPr>
          <w:p w14:paraId="40FE6B58" w14:textId="3C47FEF8" w:rsidR="00C629AE" w:rsidRDefault="00E508E3" w:rsidP="00C629AE">
            <w:pPr>
              <w:pStyle w:val="ListParagraph"/>
              <w:numPr>
                <w:ilvl w:val="0"/>
                <w:numId w:val="18"/>
              </w:numPr>
              <w:spacing w:after="120"/>
              <w:contextualSpacing w:val="0"/>
              <w:rPr>
                <w:rFonts w:ascii="Arial" w:eastAsia="Arial" w:hAnsi="Arial" w:cs="Arial"/>
                <w:sz w:val="18"/>
                <w:szCs w:val="18"/>
              </w:rPr>
            </w:pPr>
            <w:r>
              <w:rPr>
                <w:rFonts w:ascii="Arial" w:eastAsia="Arial" w:hAnsi="Arial" w:cs="Arial"/>
                <w:sz w:val="18"/>
                <w:szCs w:val="18"/>
              </w:rPr>
              <w:t>T</w:t>
            </w:r>
            <w:r w:rsidR="00C629AE">
              <w:rPr>
                <w:rFonts w:ascii="Arial" w:eastAsia="Arial" w:hAnsi="Arial" w:cs="Arial"/>
                <w:sz w:val="18"/>
                <w:szCs w:val="18"/>
              </w:rPr>
              <w:t>ravel in open areas of the building, which we be communicated before attending site and as indicated by on site signage</w:t>
            </w:r>
            <w:r w:rsidR="00130189">
              <w:rPr>
                <w:rFonts w:ascii="Arial" w:eastAsia="Arial" w:hAnsi="Arial" w:cs="Arial"/>
                <w:sz w:val="18"/>
                <w:szCs w:val="18"/>
              </w:rPr>
              <w:t>.</w:t>
            </w:r>
          </w:p>
          <w:p w14:paraId="31128520" w14:textId="338FFB23" w:rsidR="00C629AE" w:rsidRPr="00C629AE" w:rsidRDefault="26CB69DA" w:rsidP="00C629AE">
            <w:pPr>
              <w:pStyle w:val="ListParagraph"/>
              <w:numPr>
                <w:ilvl w:val="0"/>
                <w:numId w:val="18"/>
              </w:numPr>
              <w:spacing w:after="120"/>
              <w:contextualSpacing w:val="0"/>
              <w:rPr>
                <w:rFonts w:ascii="Arial" w:eastAsia="Arial" w:hAnsi="Arial" w:cs="Arial"/>
                <w:sz w:val="18"/>
                <w:szCs w:val="18"/>
              </w:rPr>
            </w:pPr>
            <w:r w:rsidRPr="303CC0A2">
              <w:rPr>
                <w:rFonts w:ascii="Arial" w:eastAsia="Arial" w:hAnsi="Arial" w:cs="Arial"/>
                <w:sz w:val="18"/>
                <w:szCs w:val="18"/>
              </w:rPr>
              <w:t xml:space="preserve">Follow </w:t>
            </w:r>
            <w:r w:rsidR="0FE7F44E" w:rsidRPr="303CC0A2">
              <w:rPr>
                <w:rFonts w:ascii="Arial" w:eastAsia="Arial" w:hAnsi="Arial" w:cs="Arial"/>
                <w:sz w:val="18"/>
                <w:szCs w:val="18"/>
              </w:rPr>
              <w:t xml:space="preserve">marked </w:t>
            </w:r>
            <w:r w:rsidRPr="303CC0A2">
              <w:rPr>
                <w:rFonts w:ascii="Arial" w:eastAsia="Arial" w:hAnsi="Arial" w:cs="Arial"/>
                <w:sz w:val="18"/>
                <w:szCs w:val="18"/>
              </w:rPr>
              <w:t>one-way</w:t>
            </w:r>
            <w:r w:rsidR="73963A9A" w:rsidRPr="303CC0A2">
              <w:rPr>
                <w:rFonts w:ascii="Arial" w:eastAsia="Arial" w:hAnsi="Arial" w:cs="Arial"/>
                <w:sz w:val="18"/>
                <w:szCs w:val="18"/>
              </w:rPr>
              <w:t xml:space="preserve"> system</w:t>
            </w:r>
            <w:r w:rsidR="40BD00AC" w:rsidRPr="303CC0A2">
              <w:rPr>
                <w:rFonts w:ascii="Arial" w:eastAsia="Arial" w:hAnsi="Arial" w:cs="Arial"/>
                <w:sz w:val="18"/>
                <w:szCs w:val="18"/>
              </w:rPr>
              <w:t>s</w:t>
            </w:r>
            <w:r w:rsidR="73963A9A" w:rsidRPr="303CC0A2">
              <w:rPr>
                <w:rFonts w:ascii="Arial" w:eastAsia="Arial" w:hAnsi="Arial" w:cs="Arial"/>
                <w:sz w:val="18"/>
                <w:szCs w:val="18"/>
              </w:rPr>
              <w:t xml:space="preserve"> where </w:t>
            </w:r>
            <w:r w:rsidR="40BD00AC" w:rsidRPr="303CC0A2">
              <w:rPr>
                <w:rFonts w:ascii="Arial" w:eastAsia="Arial" w:hAnsi="Arial" w:cs="Arial"/>
                <w:sz w:val="18"/>
                <w:szCs w:val="18"/>
              </w:rPr>
              <w:t>they are</w:t>
            </w:r>
            <w:r w:rsidR="73963A9A" w:rsidRPr="303CC0A2">
              <w:rPr>
                <w:rFonts w:ascii="Arial" w:eastAsia="Arial" w:hAnsi="Arial" w:cs="Arial"/>
                <w:sz w:val="18"/>
                <w:szCs w:val="18"/>
              </w:rPr>
              <w:t xml:space="preserve"> in operation.</w:t>
            </w:r>
            <w:r w:rsidR="4EFA96B1" w:rsidRPr="303CC0A2">
              <w:rPr>
                <w:rFonts w:ascii="Arial" w:eastAsia="Arial" w:hAnsi="Arial" w:cs="Arial"/>
                <w:sz w:val="18"/>
                <w:szCs w:val="18"/>
              </w:rPr>
              <w:t xml:space="preserve"> </w:t>
            </w:r>
            <w:proofErr w:type="spellStart"/>
            <w:r w:rsidR="00666239">
              <w:rPr>
                <w:rFonts w:ascii="Arial" w:eastAsia="Arial" w:hAnsi="Arial" w:cs="Arial"/>
                <w:sz w:val="18"/>
                <w:szCs w:val="18"/>
              </w:rPr>
              <w:t>Xxxxx</w:t>
            </w:r>
            <w:proofErr w:type="spellEnd"/>
            <w:r w:rsidR="00666239">
              <w:rPr>
                <w:rFonts w:ascii="Arial" w:eastAsia="Arial" w:hAnsi="Arial" w:cs="Arial"/>
                <w:sz w:val="18"/>
                <w:szCs w:val="18"/>
              </w:rPr>
              <w:t xml:space="preserve"> </w:t>
            </w:r>
            <w:r w:rsidR="4EFA96B1" w:rsidRPr="303CC0A2">
              <w:rPr>
                <w:rFonts w:ascii="Arial" w:eastAsia="Arial" w:hAnsi="Arial" w:cs="Arial"/>
                <w:sz w:val="18"/>
                <w:szCs w:val="18"/>
              </w:rPr>
              <w:t xml:space="preserve">Those with mobility needs </w:t>
            </w:r>
            <w:r w:rsidR="381CD073" w:rsidRPr="303CC0A2">
              <w:rPr>
                <w:rFonts w:ascii="Arial" w:eastAsia="Arial" w:hAnsi="Arial" w:cs="Arial"/>
                <w:sz w:val="18"/>
                <w:szCs w:val="18"/>
              </w:rPr>
              <w:t>can use Green Core lifts in either direction</w:t>
            </w:r>
            <w:r w:rsidR="00666239">
              <w:rPr>
                <w:rFonts w:ascii="Arial" w:eastAsia="Arial" w:hAnsi="Arial" w:cs="Arial"/>
                <w:sz w:val="18"/>
                <w:szCs w:val="18"/>
              </w:rPr>
              <w:t>.</w:t>
            </w:r>
          </w:p>
          <w:p w14:paraId="69EC41E6" w14:textId="3E5F9B9B" w:rsidR="00AF41B1" w:rsidRDefault="00AF41B1" w:rsidP="00AF41B1">
            <w:pPr>
              <w:pStyle w:val="ListParagraph"/>
              <w:numPr>
                <w:ilvl w:val="0"/>
                <w:numId w:val="18"/>
              </w:numPr>
              <w:spacing w:after="120"/>
              <w:ind w:left="357" w:hanging="357"/>
              <w:contextualSpacing w:val="0"/>
              <w:rPr>
                <w:rFonts w:ascii="Arial" w:eastAsia="Arial" w:hAnsi="Arial" w:cs="Arial"/>
                <w:sz w:val="18"/>
                <w:szCs w:val="18"/>
              </w:rPr>
            </w:pPr>
            <w:r>
              <w:rPr>
                <w:rFonts w:ascii="Arial" w:eastAsia="Arial" w:hAnsi="Arial" w:cs="Arial"/>
                <w:sz w:val="18"/>
                <w:szCs w:val="18"/>
              </w:rPr>
              <w:t>Whenever practical, staff should use the stairs and avoid the lifts, which should be left as a priority for those with mobility needs and for moving large goods. If the lift is used, the marked occupancy allowance should be adhered to.</w:t>
            </w:r>
          </w:p>
          <w:p w14:paraId="74E15A3A" w14:textId="6161A1AF" w:rsidR="004B3919" w:rsidRPr="00AF41B1" w:rsidRDefault="004B3919" w:rsidP="00AF41B1">
            <w:pPr>
              <w:pStyle w:val="ListParagraph"/>
              <w:numPr>
                <w:ilvl w:val="0"/>
                <w:numId w:val="18"/>
              </w:numPr>
              <w:spacing w:after="120"/>
              <w:ind w:left="357" w:hanging="357"/>
              <w:contextualSpacing w:val="0"/>
              <w:rPr>
                <w:rFonts w:ascii="Arial" w:eastAsia="Arial" w:hAnsi="Arial" w:cs="Arial"/>
                <w:sz w:val="18"/>
                <w:szCs w:val="18"/>
              </w:rPr>
            </w:pPr>
            <w:r>
              <w:rPr>
                <w:rFonts w:ascii="Arial" w:eastAsia="Arial" w:hAnsi="Arial" w:cs="Arial"/>
                <w:sz w:val="18"/>
                <w:szCs w:val="18"/>
              </w:rPr>
              <w:t>Where it would not interfere with fire compartmentation, doors will be left open</w:t>
            </w:r>
            <w:r w:rsidR="005E5B7B">
              <w:rPr>
                <w:rFonts w:ascii="Arial" w:eastAsia="Arial" w:hAnsi="Arial" w:cs="Arial"/>
                <w:sz w:val="18"/>
                <w:szCs w:val="18"/>
              </w:rPr>
              <w:t>. However, doors must not be wedged open.</w:t>
            </w:r>
          </w:p>
          <w:p w14:paraId="03F35769" w14:textId="3BE744A6" w:rsidR="00AE0AEA" w:rsidRPr="004C1028" w:rsidRDefault="00C5084B" w:rsidP="00BC67E2">
            <w:pPr>
              <w:pStyle w:val="ListParagraph"/>
              <w:numPr>
                <w:ilvl w:val="0"/>
                <w:numId w:val="18"/>
              </w:numPr>
              <w:spacing w:after="120"/>
              <w:contextualSpacing w:val="0"/>
              <w:rPr>
                <w:rFonts w:ascii="Arial" w:eastAsia="Arial" w:hAnsi="Arial" w:cs="Arial"/>
                <w:sz w:val="18"/>
                <w:szCs w:val="18"/>
              </w:rPr>
            </w:pPr>
            <w:r>
              <w:rPr>
                <w:rFonts w:ascii="Arial" w:eastAsia="Arial" w:hAnsi="Arial" w:cs="Arial"/>
                <w:sz w:val="18"/>
                <w:szCs w:val="18"/>
              </w:rPr>
              <w:t>Maintain social distancing in the s</w:t>
            </w:r>
            <w:r w:rsidR="00AE0AEA">
              <w:rPr>
                <w:rFonts w:ascii="Arial" w:eastAsia="Arial" w:hAnsi="Arial" w:cs="Arial"/>
                <w:sz w:val="18"/>
                <w:szCs w:val="18"/>
              </w:rPr>
              <w:t>moking areas</w:t>
            </w:r>
            <w:r w:rsidR="005676A6">
              <w:rPr>
                <w:rFonts w:ascii="Arial" w:eastAsia="Arial" w:hAnsi="Arial" w:cs="Arial"/>
                <w:sz w:val="18"/>
                <w:szCs w:val="18"/>
              </w:rPr>
              <w:t>.</w:t>
            </w:r>
          </w:p>
        </w:tc>
        <w:tc>
          <w:tcPr>
            <w:tcW w:w="455" w:type="dxa"/>
            <w:tcMar>
              <w:top w:w="28" w:type="dxa"/>
              <w:left w:w="57" w:type="dxa"/>
              <w:bottom w:w="28" w:type="dxa"/>
              <w:right w:w="57" w:type="dxa"/>
            </w:tcMar>
          </w:tcPr>
          <w:p w14:paraId="03F3576A" w14:textId="50E4DCFA" w:rsidR="0013301B" w:rsidRPr="00043209" w:rsidRDefault="00A7375A" w:rsidP="0013301B">
            <w:pPr>
              <w:jc w:val="center"/>
              <w:rPr>
                <w:rFonts w:ascii="Arial" w:hAnsi="Arial"/>
                <w:color w:val="000000" w:themeColor="text1"/>
                <w:sz w:val="18"/>
                <w:szCs w:val="18"/>
              </w:rPr>
            </w:pPr>
            <w:r>
              <w:rPr>
                <w:rFonts w:ascii="Arial" w:hAnsi="Arial"/>
                <w:color w:val="000000" w:themeColor="text1"/>
                <w:sz w:val="18"/>
                <w:szCs w:val="18"/>
              </w:rPr>
              <w:t>3</w:t>
            </w:r>
          </w:p>
        </w:tc>
        <w:tc>
          <w:tcPr>
            <w:tcW w:w="456" w:type="dxa"/>
            <w:tcMar>
              <w:top w:w="28" w:type="dxa"/>
              <w:left w:w="57" w:type="dxa"/>
              <w:bottom w:w="28" w:type="dxa"/>
              <w:right w:w="57" w:type="dxa"/>
            </w:tcMar>
          </w:tcPr>
          <w:p w14:paraId="03F3576B" w14:textId="56E828B1" w:rsidR="0013301B" w:rsidRPr="00043209" w:rsidRDefault="004D61F2" w:rsidP="0013301B">
            <w:pPr>
              <w:jc w:val="center"/>
              <w:rPr>
                <w:rFonts w:ascii="Arial" w:hAnsi="Arial"/>
                <w:color w:val="000000" w:themeColor="text1"/>
                <w:sz w:val="18"/>
                <w:szCs w:val="18"/>
              </w:rPr>
            </w:pPr>
            <w:r>
              <w:rPr>
                <w:rFonts w:ascii="Arial" w:hAnsi="Arial"/>
                <w:color w:val="000000" w:themeColor="text1"/>
                <w:sz w:val="18"/>
                <w:szCs w:val="18"/>
              </w:rPr>
              <w:t>1</w:t>
            </w:r>
          </w:p>
        </w:tc>
        <w:tc>
          <w:tcPr>
            <w:tcW w:w="456" w:type="dxa"/>
            <w:tcMar>
              <w:top w:w="28" w:type="dxa"/>
              <w:left w:w="57" w:type="dxa"/>
              <w:bottom w:w="28" w:type="dxa"/>
              <w:right w:w="57" w:type="dxa"/>
            </w:tcMar>
          </w:tcPr>
          <w:p w14:paraId="03F3576C" w14:textId="5612A31D" w:rsidR="0013301B" w:rsidRPr="00043209" w:rsidRDefault="007B0559" w:rsidP="0013301B">
            <w:pPr>
              <w:jc w:val="center"/>
              <w:rPr>
                <w:rFonts w:ascii="Arial" w:hAnsi="Arial"/>
                <w:color w:val="000000" w:themeColor="text1"/>
                <w:sz w:val="18"/>
                <w:szCs w:val="18"/>
              </w:rPr>
            </w:pPr>
            <w:r>
              <w:rPr>
                <w:rFonts w:ascii="Arial" w:hAnsi="Arial"/>
                <w:color w:val="000000" w:themeColor="text1"/>
                <w:sz w:val="18"/>
                <w:szCs w:val="18"/>
              </w:rPr>
              <w:t>3</w:t>
            </w:r>
          </w:p>
        </w:tc>
        <w:tc>
          <w:tcPr>
            <w:tcW w:w="2835" w:type="dxa"/>
            <w:tcMar>
              <w:top w:w="28" w:type="dxa"/>
              <w:left w:w="57" w:type="dxa"/>
              <w:bottom w:w="28" w:type="dxa"/>
              <w:right w:w="57" w:type="dxa"/>
            </w:tcMar>
          </w:tcPr>
          <w:p w14:paraId="6FA41B33" w14:textId="73520033" w:rsidR="00E344E2" w:rsidRDefault="53DCA5D8" w:rsidP="00666239">
            <w:pPr>
              <w:pStyle w:val="ListParagraph"/>
              <w:numPr>
                <w:ilvl w:val="0"/>
                <w:numId w:val="18"/>
              </w:numPr>
              <w:rPr>
                <w:rFonts w:ascii="Arial" w:hAnsi="Arial"/>
                <w:sz w:val="18"/>
                <w:szCs w:val="18"/>
              </w:rPr>
            </w:pPr>
            <w:r w:rsidRPr="303CC0A2">
              <w:rPr>
                <w:rFonts w:ascii="Arial" w:hAnsi="Arial"/>
                <w:b/>
                <w:bCs/>
                <w:sz w:val="18"/>
                <w:szCs w:val="18"/>
              </w:rPr>
              <w:t>OPEN AREAS</w:t>
            </w:r>
            <w:r w:rsidRPr="303CC0A2">
              <w:rPr>
                <w:rFonts w:ascii="Arial" w:hAnsi="Arial"/>
                <w:sz w:val="18"/>
                <w:szCs w:val="18"/>
              </w:rPr>
              <w:t xml:space="preserve">: </w:t>
            </w:r>
            <w:r w:rsidR="00666239">
              <w:rPr>
                <w:rFonts w:ascii="Arial" w:hAnsi="Arial"/>
                <w:sz w:val="18"/>
                <w:szCs w:val="18"/>
              </w:rPr>
              <w:t>(specified by room/corridor for each group e.g. dancers, orchestra, technicians, office staff = to avoid mixing)</w:t>
            </w:r>
          </w:p>
          <w:p w14:paraId="7718C1D2" w14:textId="77777777" w:rsidR="00130189" w:rsidRPr="00130189" w:rsidRDefault="00130189" w:rsidP="00130189">
            <w:pPr>
              <w:rPr>
                <w:rFonts w:ascii="Arial" w:hAnsi="Arial"/>
                <w:sz w:val="18"/>
                <w:szCs w:val="18"/>
              </w:rPr>
            </w:pPr>
          </w:p>
          <w:p w14:paraId="5A5447B9" w14:textId="0289AF5A" w:rsidR="0013301B" w:rsidRPr="005F06E7" w:rsidRDefault="00C633FF" w:rsidP="005F06E7">
            <w:pPr>
              <w:pStyle w:val="ListParagraph"/>
              <w:numPr>
                <w:ilvl w:val="0"/>
                <w:numId w:val="18"/>
              </w:numPr>
              <w:rPr>
                <w:rFonts w:ascii="Arial" w:hAnsi="Arial"/>
                <w:sz w:val="18"/>
                <w:szCs w:val="18"/>
              </w:rPr>
            </w:pPr>
            <w:r w:rsidRPr="005F06E7">
              <w:rPr>
                <w:rFonts w:ascii="Arial" w:hAnsi="Arial"/>
                <w:sz w:val="18"/>
                <w:szCs w:val="18"/>
              </w:rPr>
              <w:t>Cleaning staff</w:t>
            </w:r>
            <w:r w:rsidR="0035134D" w:rsidRPr="005F06E7">
              <w:rPr>
                <w:rFonts w:ascii="Arial" w:hAnsi="Arial"/>
                <w:sz w:val="18"/>
                <w:szCs w:val="18"/>
              </w:rPr>
              <w:t xml:space="preserve"> undertaking checks and additional cleaning</w:t>
            </w:r>
            <w:r w:rsidR="006F2BF0" w:rsidRPr="005F06E7">
              <w:rPr>
                <w:rFonts w:ascii="Arial" w:hAnsi="Arial"/>
                <w:sz w:val="18"/>
                <w:szCs w:val="18"/>
              </w:rPr>
              <w:t xml:space="preserve"> for hard surfaces</w:t>
            </w:r>
            <w:r w:rsidR="00AF41B1" w:rsidRPr="005F06E7">
              <w:rPr>
                <w:rFonts w:ascii="Arial" w:hAnsi="Arial"/>
                <w:sz w:val="18"/>
                <w:szCs w:val="18"/>
              </w:rPr>
              <w:t>.</w:t>
            </w:r>
          </w:p>
          <w:p w14:paraId="1D31B8A7" w14:textId="77777777" w:rsidR="00E84A35" w:rsidRDefault="00E84A35" w:rsidP="0013301B">
            <w:pPr>
              <w:rPr>
                <w:rFonts w:ascii="Arial" w:hAnsi="Arial"/>
                <w:sz w:val="18"/>
                <w:szCs w:val="18"/>
              </w:rPr>
            </w:pPr>
          </w:p>
          <w:p w14:paraId="03F3576D" w14:textId="49B1A2B3" w:rsidR="00E84A35" w:rsidRPr="005F06E7" w:rsidRDefault="00E84A35" w:rsidP="005F06E7">
            <w:pPr>
              <w:pStyle w:val="ListParagraph"/>
              <w:numPr>
                <w:ilvl w:val="0"/>
                <w:numId w:val="18"/>
              </w:numPr>
              <w:rPr>
                <w:rFonts w:ascii="Arial" w:hAnsi="Arial"/>
                <w:sz w:val="18"/>
                <w:szCs w:val="18"/>
              </w:rPr>
            </w:pPr>
            <w:r w:rsidRPr="005F06E7">
              <w:rPr>
                <w:rFonts w:ascii="Arial" w:hAnsi="Arial"/>
                <w:sz w:val="18"/>
                <w:szCs w:val="18"/>
              </w:rPr>
              <w:t xml:space="preserve">Signage re </w:t>
            </w:r>
            <w:r w:rsidR="007029F7" w:rsidRPr="005F06E7">
              <w:rPr>
                <w:rFonts w:ascii="Arial" w:hAnsi="Arial"/>
                <w:sz w:val="18"/>
                <w:szCs w:val="18"/>
              </w:rPr>
              <w:t>social distancing and hygiene</w:t>
            </w:r>
            <w:r w:rsidR="00D9254C" w:rsidRPr="005F06E7">
              <w:rPr>
                <w:rFonts w:ascii="Arial" w:hAnsi="Arial"/>
                <w:sz w:val="18"/>
                <w:szCs w:val="18"/>
              </w:rPr>
              <w:t>.</w:t>
            </w:r>
          </w:p>
        </w:tc>
        <w:tc>
          <w:tcPr>
            <w:tcW w:w="1639" w:type="dxa"/>
            <w:tcMar>
              <w:top w:w="28" w:type="dxa"/>
              <w:left w:w="57" w:type="dxa"/>
              <w:bottom w:w="28" w:type="dxa"/>
              <w:right w:w="57" w:type="dxa"/>
            </w:tcMar>
          </w:tcPr>
          <w:p w14:paraId="03F3576E" w14:textId="4C4B35B9" w:rsidR="0013301B" w:rsidRPr="00043209" w:rsidRDefault="0013301B" w:rsidP="0013301B">
            <w:pPr>
              <w:rPr>
                <w:rFonts w:ascii="Arial" w:hAnsi="Arial"/>
                <w:color w:val="000000" w:themeColor="text1"/>
                <w:sz w:val="18"/>
                <w:szCs w:val="18"/>
              </w:rPr>
            </w:pPr>
          </w:p>
        </w:tc>
      </w:tr>
      <w:tr w:rsidR="004C1028" w:rsidRPr="00043209" w14:paraId="53A0DC4A" w14:textId="77777777" w:rsidTr="303CC0A2">
        <w:trPr>
          <w:cantSplit/>
          <w:trHeight w:val="851"/>
        </w:trPr>
        <w:tc>
          <w:tcPr>
            <w:tcW w:w="421" w:type="dxa"/>
          </w:tcPr>
          <w:p w14:paraId="08E84631" w14:textId="08B17BB1" w:rsidR="004C1028" w:rsidRPr="0F8AA911" w:rsidRDefault="00EB2307" w:rsidP="005A0C9A">
            <w:pPr>
              <w:jc w:val="center"/>
              <w:rPr>
                <w:rFonts w:ascii="Arial" w:hAnsi="Arial"/>
                <w:sz w:val="18"/>
                <w:szCs w:val="18"/>
              </w:rPr>
            </w:pPr>
            <w:r>
              <w:rPr>
                <w:rFonts w:ascii="Arial" w:hAnsi="Arial"/>
                <w:sz w:val="18"/>
                <w:szCs w:val="18"/>
              </w:rPr>
              <w:lastRenderedPageBreak/>
              <w:t>7</w:t>
            </w:r>
          </w:p>
        </w:tc>
        <w:tc>
          <w:tcPr>
            <w:tcW w:w="1456" w:type="dxa"/>
            <w:tcMar>
              <w:top w:w="28" w:type="dxa"/>
              <w:left w:w="57" w:type="dxa"/>
              <w:bottom w:w="28" w:type="dxa"/>
              <w:right w:w="57" w:type="dxa"/>
            </w:tcMar>
          </w:tcPr>
          <w:p w14:paraId="51D983FE" w14:textId="616F493B" w:rsidR="004C1028" w:rsidRDefault="004C1028" w:rsidP="0013301B">
            <w:pPr>
              <w:rPr>
                <w:rFonts w:ascii="Arial" w:hAnsi="Arial"/>
                <w:color w:val="000000" w:themeColor="text1"/>
                <w:sz w:val="18"/>
                <w:szCs w:val="18"/>
              </w:rPr>
            </w:pPr>
            <w:r>
              <w:rPr>
                <w:rFonts w:ascii="Arial" w:hAnsi="Arial"/>
                <w:color w:val="000000" w:themeColor="text1"/>
                <w:sz w:val="18"/>
                <w:szCs w:val="18"/>
              </w:rPr>
              <w:t>COVID-19</w:t>
            </w:r>
            <w:r w:rsidR="00C661AB">
              <w:rPr>
                <w:rFonts w:ascii="Arial" w:hAnsi="Arial"/>
                <w:color w:val="000000" w:themeColor="text1"/>
                <w:sz w:val="18"/>
                <w:szCs w:val="18"/>
              </w:rPr>
              <w:t xml:space="preserve"> – </w:t>
            </w:r>
            <w:r w:rsidR="00D30B78">
              <w:rPr>
                <w:rFonts w:ascii="Arial" w:hAnsi="Arial"/>
                <w:color w:val="000000" w:themeColor="text1"/>
                <w:sz w:val="18"/>
                <w:szCs w:val="18"/>
              </w:rPr>
              <w:t xml:space="preserve">welfare </w:t>
            </w:r>
            <w:r w:rsidR="00C661AB">
              <w:rPr>
                <w:rFonts w:ascii="Arial" w:hAnsi="Arial"/>
                <w:color w:val="000000" w:themeColor="text1"/>
                <w:sz w:val="18"/>
                <w:szCs w:val="18"/>
              </w:rPr>
              <w:t>facilities</w:t>
            </w:r>
            <w:r w:rsidR="00172D49">
              <w:rPr>
                <w:rFonts w:ascii="Arial" w:hAnsi="Arial"/>
                <w:color w:val="000000" w:themeColor="text1"/>
                <w:sz w:val="18"/>
                <w:szCs w:val="18"/>
              </w:rPr>
              <w:t xml:space="preserve"> (toilets, kitchenettes, </w:t>
            </w:r>
            <w:r w:rsidR="009B7326">
              <w:rPr>
                <w:rFonts w:ascii="Arial" w:hAnsi="Arial"/>
                <w:color w:val="000000" w:themeColor="text1"/>
                <w:sz w:val="18"/>
                <w:szCs w:val="18"/>
              </w:rPr>
              <w:t>showers</w:t>
            </w:r>
            <w:r w:rsidR="005676A6">
              <w:rPr>
                <w:rFonts w:ascii="Arial" w:hAnsi="Arial"/>
                <w:color w:val="000000" w:themeColor="text1"/>
                <w:sz w:val="18"/>
                <w:szCs w:val="18"/>
              </w:rPr>
              <w:t>, dressing rooms</w:t>
            </w:r>
            <w:r w:rsidR="009B7326">
              <w:rPr>
                <w:rFonts w:ascii="Arial" w:hAnsi="Arial"/>
                <w:color w:val="000000" w:themeColor="text1"/>
                <w:sz w:val="18"/>
                <w:szCs w:val="18"/>
              </w:rPr>
              <w:t>)</w:t>
            </w:r>
          </w:p>
        </w:tc>
        <w:tc>
          <w:tcPr>
            <w:tcW w:w="1237" w:type="dxa"/>
            <w:tcMar>
              <w:top w:w="28" w:type="dxa"/>
              <w:left w:w="57" w:type="dxa"/>
              <w:bottom w:w="28" w:type="dxa"/>
              <w:right w:w="57" w:type="dxa"/>
            </w:tcMar>
          </w:tcPr>
          <w:p w14:paraId="20A977F9" w14:textId="1108C091" w:rsidR="004C1028" w:rsidRDefault="00AA3F23" w:rsidP="0013301B">
            <w:pPr>
              <w:rPr>
                <w:rFonts w:ascii="Arial" w:hAnsi="Arial"/>
                <w:color w:val="000000" w:themeColor="text1"/>
                <w:sz w:val="18"/>
                <w:szCs w:val="18"/>
              </w:rPr>
            </w:pPr>
            <w:r>
              <w:rPr>
                <w:rFonts w:ascii="Arial" w:hAnsi="Arial"/>
                <w:color w:val="000000" w:themeColor="text1"/>
                <w:sz w:val="18"/>
                <w:szCs w:val="18"/>
              </w:rPr>
              <w:t xml:space="preserve">All </w:t>
            </w:r>
            <w:r w:rsidR="007724E0">
              <w:rPr>
                <w:rFonts w:ascii="Arial" w:hAnsi="Arial"/>
                <w:color w:val="000000" w:themeColor="text1"/>
                <w:sz w:val="18"/>
                <w:szCs w:val="18"/>
              </w:rPr>
              <w:t xml:space="preserve">ROH </w:t>
            </w:r>
            <w:r>
              <w:rPr>
                <w:rFonts w:ascii="Arial" w:hAnsi="Arial"/>
                <w:color w:val="000000" w:themeColor="text1"/>
                <w:sz w:val="18"/>
                <w:szCs w:val="18"/>
              </w:rPr>
              <w:t>employees</w:t>
            </w:r>
          </w:p>
        </w:tc>
        <w:tc>
          <w:tcPr>
            <w:tcW w:w="519" w:type="dxa"/>
            <w:tcMar>
              <w:top w:w="28" w:type="dxa"/>
              <w:left w:w="57" w:type="dxa"/>
              <w:bottom w:w="28" w:type="dxa"/>
              <w:right w:w="57" w:type="dxa"/>
            </w:tcMar>
          </w:tcPr>
          <w:p w14:paraId="206C56FD" w14:textId="77777777" w:rsidR="004C1028" w:rsidRPr="00043209" w:rsidRDefault="004C1028" w:rsidP="0013301B">
            <w:pPr>
              <w:jc w:val="center"/>
              <w:rPr>
                <w:rFonts w:ascii="Arial" w:hAnsi="Arial"/>
                <w:color w:val="000000" w:themeColor="text1"/>
                <w:sz w:val="18"/>
                <w:szCs w:val="18"/>
              </w:rPr>
            </w:pPr>
          </w:p>
        </w:tc>
        <w:tc>
          <w:tcPr>
            <w:tcW w:w="520" w:type="dxa"/>
            <w:tcMar>
              <w:top w:w="28" w:type="dxa"/>
              <w:left w:w="57" w:type="dxa"/>
              <w:bottom w:w="28" w:type="dxa"/>
              <w:right w:w="57" w:type="dxa"/>
            </w:tcMar>
          </w:tcPr>
          <w:p w14:paraId="7751DEFB" w14:textId="77777777" w:rsidR="004C1028" w:rsidRPr="00043209" w:rsidRDefault="004C1028" w:rsidP="0013301B">
            <w:pPr>
              <w:jc w:val="center"/>
              <w:rPr>
                <w:rFonts w:ascii="Arial" w:hAnsi="Arial"/>
                <w:color w:val="000000" w:themeColor="text1"/>
                <w:sz w:val="18"/>
                <w:szCs w:val="18"/>
              </w:rPr>
            </w:pPr>
          </w:p>
        </w:tc>
        <w:tc>
          <w:tcPr>
            <w:tcW w:w="520" w:type="dxa"/>
            <w:tcMar>
              <w:top w:w="28" w:type="dxa"/>
              <w:left w:w="57" w:type="dxa"/>
              <w:bottom w:w="28" w:type="dxa"/>
              <w:right w:w="57" w:type="dxa"/>
            </w:tcMar>
          </w:tcPr>
          <w:p w14:paraId="1AE4306F" w14:textId="77777777" w:rsidR="004C1028" w:rsidRPr="00043209" w:rsidRDefault="004C1028" w:rsidP="0013301B">
            <w:pPr>
              <w:jc w:val="center"/>
              <w:rPr>
                <w:rFonts w:ascii="Arial" w:hAnsi="Arial"/>
                <w:color w:val="000000" w:themeColor="text1"/>
                <w:sz w:val="18"/>
                <w:szCs w:val="18"/>
              </w:rPr>
            </w:pPr>
          </w:p>
        </w:tc>
        <w:tc>
          <w:tcPr>
            <w:tcW w:w="4507" w:type="dxa"/>
            <w:tcMar>
              <w:top w:w="28" w:type="dxa"/>
              <w:left w:w="57" w:type="dxa"/>
              <w:bottom w:w="28" w:type="dxa"/>
              <w:right w:w="57" w:type="dxa"/>
            </w:tcMar>
          </w:tcPr>
          <w:p w14:paraId="376808C4" w14:textId="41E54A85" w:rsidR="00412109" w:rsidRPr="000E173A" w:rsidRDefault="00412109" w:rsidP="000E173A">
            <w:pPr>
              <w:pStyle w:val="ListParagraph"/>
              <w:numPr>
                <w:ilvl w:val="0"/>
                <w:numId w:val="37"/>
              </w:numPr>
              <w:spacing w:after="120"/>
              <w:rPr>
                <w:rFonts w:ascii="Arial" w:eastAsia="Arial" w:hAnsi="Arial" w:cs="Arial"/>
                <w:sz w:val="18"/>
                <w:szCs w:val="18"/>
              </w:rPr>
            </w:pPr>
            <w:r w:rsidRPr="000E173A">
              <w:rPr>
                <w:rFonts w:ascii="Arial" w:eastAsia="Arial" w:hAnsi="Arial" w:cs="Arial"/>
                <w:sz w:val="18"/>
                <w:szCs w:val="18"/>
              </w:rPr>
              <w:t>Whilst th</w:t>
            </w:r>
            <w:r w:rsidR="00A003E4">
              <w:rPr>
                <w:rFonts w:ascii="Arial" w:eastAsia="Arial" w:hAnsi="Arial" w:cs="Arial"/>
                <w:sz w:val="18"/>
                <w:szCs w:val="18"/>
              </w:rPr>
              <w:t>e occupancy level</w:t>
            </w:r>
            <w:r w:rsidRPr="000E173A">
              <w:rPr>
                <w:rFonts w:ascii="Arial" w:eastAsia="Arial" w:hAnsi="Arial" w:cs="Arial"/>
                <w:sz w:val="18"/>
                <w:szCs w:val="18"/>
              </w:rPr>
              <w:t xml:space="preserve"> on site</w:t>
            </w:r>
            <w:r w:rsidR="00A003E4">
              <w:rPr>
                <w:rFonts w:ascii="Arial" w:eastAsia="Arial" w:hAnsi="Arial" w:cs="Arial"/>
                <w:sz w:val="18"/>
                <w:szCs w:val="18"/>
              </w:rPr>
              <w:t xml:space="preserve"> is still low</w:t>
            </w:r>
            <w:r w:rsidR="008A6304">
              <w:rPr>
                <w:rFonts w:ascii="Arial" w:eastAsia="Arial" w:hAnsi="Arial" w:cs="Arial"/>
                <w:sz w:val="18"/>
                <w:szCs w:val="18"/>
              </w:rPr>
              <w:t xml:space="preserve"> with only a small designated number of people</w:t>
            </w:r>
            <w:r w:rsidRPr="000E173A">
              <w:rPr>
                <w:rFonts w:ascii="Arial" w:eastAsia="Arial" w:hAnsi="Arial" w:cs="Arial"/>
                <w:sz w:val="18"/>
                <w:szCs w:val="18"/>
              </w:rPr>
              <w:t xml:space="preserve">, </w:t>
            </w:r>
            <w:r w:rsidR="007631F2" w:rsidRPr="000E173A">
              <w:rPr>
                <w:rFonts w:ascii="Arial" w:eastAsia="Arial" w:hAnsi="Arial" w:cs="Arial"/>
                <w:sz w:val="18"/>
                <w:szCs w:val="18"/>
              </w:rPr>
              <w:t xml:space="preserve">in order to limit travel around the building and provide an efficient cleaning </w:t>
            </w:r>
            <w:r w:rsidR="000E173A" w:rsidRPr="000E173A">
              <w:rPr>
                <w:rFonts w:ascii="Arial" w:eastAsia="Arial" w:hAnsi="Arial" w:cs="Arial"/>
                <w:sz w:val="18"/>
                <w:szCs w:val="18"/>
              </w:rPr>
              <w:t>regime, certain facilities will be marked for use.</w:t>
            </w:r>
          </w:p>
          <w:p w14:paraId="2600B2C7" w14:textId="77777777" w:rsidR="00FF5D0B" w:rsidRDefault="008C7E58" w:rsidP="008C7E58">
            <w:pPr>
              <w:spacing w:after="120"/>
              <w:rPr>
                <w:rFonts w:ascii="Arial" w:eastAsia="Arial" w:hAnsi="Arial" w:cs="Arial"/>
                <w:b/>
                <w:sz w:val="18"/>
                <w:szCs w:val="18"/>
              </w:rPr>
            </w:pPr>
            <w:r w:rsidRPr="008C7E58">
              <w:rPr>
                <w:rFonts w:ascii="Arial" w:eastAsia="Arial" w:hAnsi="Arial" w:cs="Arial"/>
                <w:b/>
                <w:sz w:val="18"/>
                <w:szCs w:val="18"/>
              </w:rPr>
              <w:t>Toilets</w:t>
            </w:r>
          </w:p>
          <w:p w14:paraId="6B674AC7" w14:textId="18E70E7D" w:rsidR="00166E71" w:rsidRDefault="00FF5D0B" w:rsidP="008B3406">
            <w:pPr>
              <w:pStyle w:val="ListParagraph"/>
              <w:numPr>
                <w:ilvl w:val="0"/>
                <w:numId w:val="18"/>
              </w:numPr>
              <w:spacing w:after="120"/>
              <w:contextualSpacing w:val="0"/>
              <w:rPr>
                <w:rFonts w:ascii="Arial" w:eastAsia="Arial" w:hAnsi="Arial" w:cs="Arial"/>
                <w:sz w:val="18"/>
                <w:szCs w:val="18"/>
              </w:rPr>
            </w:pPr>
            <w:r w:rsidRPr="00166E71">
              <w:rPr>
                <w:rFonts w:ascii="Arial" w:eastAsia="Arial" w:hAnsi="Arial" w:cs="Arial"/>
                <w:sz w:val="18"/>
                <w:szCs w:val="18"/>
              </w:rPr>
              <w:t>Not all toilets will be open for use in order to ensure that the ones in use are</w:t>
            </w:r>
            <w:r w:rsidR="00166E71">
              <w:rPr>
                <w:rFonts w:ascii="Arial" w:eastAsia="Arial" w:hAnsi="Arial" w:cs="Arial"/>
                <w:sz w:val="18"/>
                <w:szCs w:val="18"/>
              </w:rPr>
              <w:t xml:space="preserve"> cleaned regularly.</w:t>
            </w:r>
          </w:p>
          <w:p w14:paraId="7323948B" w14:textId="4A8D4441" w:rsidR="009F4364" w:rsidRDefault="009F4364" w:rsidP="008B3406">
            <w:pPr>
              <w:pStyle w:val="ListParagraph"/>
              <w:numPr>
                <w:ilvl w:val="0"/>
                <w:numId w:val="18"/>
              </w:numPr>
              <w:spacing w:after="120"/>
              <w:contextualSpacing w:val="0"/>
              <w:rPr>
                <w:rFonts w:ascii="Arial" w:eastAsia="Arial" w:hAnsi="Arial" w:cs="Arial"/>
                <w:sz w:val="18"/>
                <w:szCs w:val="18"/>
              </w:rPr>
            </w:pPr>
            <w:r>
              <w:rPr>
                <w:rFonts w:ascii="Arial" w:eastAsia="Arial" w:hAnsi="Arial" w:cs="Arial"/>
                <w:sz w:val="18"/>
                <w:szCs w:val="18"/>
              </w:rPr>
              <w:t xml:space="preserve">Front of House toilets are not in use with the exception of </w:t>
            </w:r>
            <w:proofErr w:type="spellStart"/>
            <w:r w:rsidR="00666239">
              <w:rPr>
                <w:rFonts w:ascii="Arial" w:eastAsia="Arial" w:hAnsi="Arial" w:cs="Arial"/>
                <w:sz w:val="18"/>
                <w:szCs w:val="18"/>
              </w:rPr>
              <w:t>xxxxx</w:t>
            </w:r>
            <w:proofErr w:type="spellEnd"/>
            <w:r>
              <w:rPr>
                <w:rFonts w:ascii="Arial" w:eastAsia="Arial" w:hAnsi="Arial" w:cs="Arial"/>
                <w:sz w:val="18"/>
                <w:szCs w:val="18"/>
              </w:rPr>
              <w:t xml:space="preserve"> Level 5.</w:t>
            </w:r>
          </w:p>
          <w:p w14:paraId="16347FCE" w14:textId="43D02E4F" w:rsidR="00461308" w:rsidRDefault="15375A9E" w:rsidP="008B3406">
            <w:pPr>
              <w:pStyle w:val="ListParagraph"/>
              <w:numPr>
                <w:ilvl w:val="0"/>
                <w:numId w:val="18"/>
              </w:numPr>
              <w:spacing w:after="120"/>
              <w:contextualSpacing w:val="0"/>
              <w:rPr>
                <w:rFonts w:ascii="Arial" w:eastAsia="Arial" w:hAnsi="Arial" w:cs="Arial"/>
                <w:sz w:val="18"/>
                <w:szCs w:val="18"/>
              </w:rPr>
            </w:pPr>
            <w:r w:rsidRPr="303CC0A2">
              <w:rPr>
                <w:rFonts w:ascii="Arial" w:eastAsia="Arial" w:hAnsi="Arial" w:cs="Arial"/>
                <w:sz w:val="18"/>
                <w:szCs w:val="18"/>
              </w:rPr>
              <w:t xml:space="preserve">Toilets </w:t>
            </w:r>
            <w:r w:rsidR="4AA7C909" w:rsidRPr="303CC0A2">
              <w:rPr>
                <w:rFonts w:ascii="Arial" w:eastAsia="Arial" w:hAnsi="Arial" w:cs="Arial"/>
                <w:sz w:val="18"/>
                <w:szCs w:val="18"/>
              </w:rPr>
              <w:t xml:space="preserve">Back of House </w:t>
            </w:r>
            <w:r w:rsidRPr="303CC0A2">
              <w:rPr>
                <w:rFonts w:ascii="Arial" w:eastAsia="Arial" w:hAnsi="Arial" w:cs="Arial"/>
                <w:sz w:val="18"/>
                <w:szCs w:val="18"/>
              </w:rPr>
              <w:t>will be marked with an occupancy level.</w:t>
            </w:r>
          </w:p>
          <w:p w14:paraId="2CB9CEF0" w14:textId="4E82B78E" w:rsidR="004C1028" w:rsidRPr="00166E71" w:rsidRDefault="003F669B" w:rsidP="008B3406">
            <w:pPr>
              <w:pStyle w:val="ListParagraph"/>
              <w:numPr>
                <w:ilvl w:val="0"/>
                <w:numId w:val="18"/>
              </w:numPr>
              <w:spacing w:after="120"/>
              <w:contextualSpacing w:val="0"/>
              <w:rPr>
                <w:rFonts w:ascii="Arial" w:eastAsia="Arial" w:hAnsi="Arial" w:cs="Arial"/>
                <w:sz w:val="18"/>
                <w:szCs w:val="18"/>
              </w:rPr>
            </w:pPr>
            <w:r w:rsidRPr="00166E71">
              <w:rPr>
                <w:rFonts w:ascii="Arial" w:eastAsia="Arial" w:hAnsi="Arial" w:cs="Arial"/>
                <w:sz w:val="18"/>
                <w:szCs w:val="18"/>
              </w:rPr>
              <w:t xml:space="preserve">Please wait </w:t>
            </w:r>
            <w:r w:rsidR="004C5F90" w:rsidRPr="00166E71">
              <w:rPr>
                <w:rFonts w:ascii="Arial" w:eastAsia="Arial" w:hAnsi="Arial" w:cs="Arial"/>
                <w:sz w:val="18"/>
                <w:szCs w:val="18"/>
              </w:rPr>
              <w:t>outside the</w:t>
            </w:r>
            <w:r w:rsidR="00AB5F03">
              <w:rPr>
                <w:rFonts w:ascii="Arial" w:eastAsia="Arial" w:hAnsi="Arial" w:cs="Arial"/>
                <w:sz w:val="18"/>
                <w:szCs w:val="18"/>
              </w:rPr>
              <w:t xml:space="preserve"> Back of House</w:t>
            </w:r>
            <w:r w:rsidR="004C5F90" w:rsidRPr="00166E71">
              <w:rPr>
                <w:rFonts w:ascii="Arial" w:eastAsia="Arial" w:hAnsi="Arial" w:cs="Arial"/>
                <w:sz w:val="18"/>
                <w:szCs w:val="18"/>
              </w:rPr>
              <w:t xml:space="preserve"> bathrooms </w:t>
            </w:r>
            <w:r w:rsidRPr="00166E71">
              <w:rPr>
                <w:rFonts w:ascii="Arial" w:eastAsia="Arial" w:hAnsi="Arial" w:cs="Arial"/>
                <w:sz w:val="18"/>
                <w:szCs w:val="18"/>
              </w:rPr>
              <w:t>if they are occupied</w:t>
            </w:r>
            <w:r w:rsidR="00DB3EF3" w:rsidRPr="00166E71">
              <w:rPr>
                <w:rFonts w:ascii="Arial" w:eastAsia="Arial" w:hAnsi="Arial" w:cs="Arial"/>
                <w:sz w:val="18"/>
                <w:szCs w:val="18"/>
              </w:rPr>
              <w:t xml:space="preserve"> until they become vacant.</w:t>
            </w:r>
            <w:r w:rsidR="4E94B51B" w:rsidRPr="00166E71">
              <w:rPr>
                <w:rFonts w:ascii="Arial" w:eastAsia="Arial" w:hAnsi="Arial" w:cs="Arial"/>
                <w:sz w:val="18"/>
                <w:szCs w:val="18"/>
              </w:rPr>
              <w:t xml:space="preserve"> </w:t>
            </w:r>
          </w:p>
          <w:p w14:paraId="1034C486" w14:textId="0DF9F1EE" w:rsidR="00DB3EF3" w:rsidRDefault="00DB3EF3" w:rsidP="00BC67E2">
            <w:pPr>
              <w:pStyle w:val="ListParagraph"/>
              <w:numPr>
                <w:ilvl w:val="0"/>
                <w:numId w:val="18"/>
              </w:numPr>
              <w:spacing w:after="120"/>
              <w:contextualSpacing w:val="0"/>
              <w:rPr>
                <w:rFonts w:ascii="Arial" w:eastAsia="Arial" w:hAnsi="Arial" w:cs="Arial"/>
                <w:sz w:val="18"/>
                <w:szCs w:val="18"/>
              </w:rPr>
            </w:pPr>
            <w:r>
              <w:rPr>
                <w:rFonts w:ascii="Arial" w:eastAsia="Arial" w:hAnsi="Arial" w:cs="Arial"/>
                <w:sz w:val="18"/>
                <w:szCs w:val="18"/>
              </w:rPr>
              <w:t>Employees should wash their hands</w:t>
            </w:r>
            <w:r w:rsidR="00DD53F7">
              <w:rPr>
                <w:rFonts w:ascii="Arial" w:eastAsia="Arial" w:hAnsi="Arial" w:cs="Arial"/>
                <w:sz w:val="18"/>
                <w:szCs w:val="18"/>
              </w:rPr>
              <w:t xml:space="preserve"> for at least 20 seconds with soap and water</w:t>
            </w:r>
            <w:r>
              <w:rPr>
                <w:rFonts w:ascii="Arial" w:eastAsia="Arial" w:hAnsi="Arial" w:cs="Arial"/>
                <w:sz w:val="18"/>
                <w:szCs w:val="18"/>
              </w:rPr>
              <w:t xml:space="preserve"> after using the facilities</w:t>
            </w:r>
            <w:r w:rsidR="00DD53F7">
              <w:rPr>
                <w:rFonts w:ascii="Arial" w:eastAsia="Arial" w:hAnsi="Arial" w:cs="Arial"/>
                <w:sz w:val="18"/>
                <w:szCs w:val="18"/>
              </w:rPr>
              <w:t>.</w:t>
            </w:r>
          </w:p>
          <w:p w14:paraId="256E5088" w14:textId="094DB9CE" w:rsidR="008C7E58" w:rsidRPr="008E5889" w:rsidRDefault="001826BE" w:rsidP="008C7E58">
            <w:pPr>
              <w:pStyle w:val="ListParagraph"/>
              <w:numPr>
                <w:ilvl w:val="0"/>
                <w:numId w:val="18"/>
              </w:numPr>
              <w:spacing w:after="120"/>
              <w:contextualSpacing w:val="0"/>
              <w:rPr>
                <w:rFonts w:ascii="Arial" w:eastAsia="Arial" w:hAnsi="Arial" w:cs="Arial"/>
                <w:sz w:val="18"/>
                <w:szCs w:val="18"/>
              </w:rPr>
            </w:pPr>
            <w:r w:rsidRPr="008E5889">
              <w:rPr>
                <w:rFonts w:ascii="Arial" w:eastAsia="Arial" w:hAnsi="Arial" w:cs="Arial"/>
                <w:sz w:val="18"/>
                <w:szCs w:val="18"/>
              </w:rPr>
              <w:t xml:space="preserve">Hand dryers </w:t>
            </w:r>
            <w:r w:rsidR="007B0559" w:rsidRPr="008E5889">
              <w:rPr>
                <w:rFonts w:ascii="Arial" w:eastAsia="Arial" w:hAnsi="Arial" w:cs="Arial"/>
                <w:sz w:val="18"/>
                <w:szCs w:val="18"/>
              </w:rPr>
              <w:t>and p</w:t>
            </w:r>
            <w:r w:rsidR="0028147D" w:rsidRPr="008E5889">
              <w:rPr>
                <w:rFonts w:ascii="Arial" w:eastAsia="Arial" w:hAnsi="Arial" w:cs="Arial"/>
                <w:sz w:val="18"/>
                <w:szCs w:val="18"/>
              </w:rPr>
              <w:t>aper towels</w:t>
            </w:r>
            <w:r w:rsidR="007B0559" w:rsidRPr="008E5889">
              <w:rPr>
                <w:rFonts w:ascii="Arial" w:eastAsia="Arial" w:hAnsi="Arial" w:cs="Arial"/>
                <w:sz w:val="18"/>
                <w:szCs w:val="18"/>
              </w:rPr>
              <w:t xml:space="preserve"> both</w:t>
            </w:r>
            <w:r w:rsidR="0028147D" w:rsidRPr="008E5889">
              <w:rPr>
                <w:rFonts w:ascii="Arial" w:eastAsia="Arial" w:hAnsi="Arial" w:cs="Arial"/>
                <w:sz w:val="18"/>
                <w:szCs w:val="18"/>
              </w:rPr>
              <w:t xml:space="preserve"> provided for drying hands after washing.</w:t>
            </w:r>
          </w:p>
          <w:p w14:paraId="716497A3" w14:textId="0DF9F1EE" w:rsidR="00754FB0" w:rsidRPr="00754FB0" w:rsidRDefault="00754FB0" w:rsidP="00754FB0">
            <w:pPr>
              <w:spacing w:after="120"/>
              <w:rPr>
                <w:rFonts w:ascii="Arial" w:eastAsia="Arial" w:hAnsi="Arial" w:cs="Arial"/>
                <w:b/>
                <w:sz w:val="18"/>
                <w:szCs w:val="18"/>
              </w:rPr>
            </w:pPr>
            <w:r w:rsidRPr="00754FB0">
              <w:rPr>
                <w:rFonts w:ascii="Arial" w:eastAsia="Arial" w:hAnsi="Arial" w:cs="Arial"/>
                <w:b/>
                <w:sz w:val="18"/>
                <w:szCs w:val="18"/>
              </w:rPr>
              <w:t>Kitchens</w:t>
            </w:r>
          </w:p>
          <w:p w14:paraId="66D92B2A" w14:textId="0DF9F1EE" w:rsidR="008C7E58" w:rsidRDefault="008C7E58" w:rsidP="008C7E58">
            <w:pPr>
              <w:pStyle w:val="ListParagraph"/>
              <w:numPr>
                <w:ilvl w:val="0"/>
                <w:numId w:val="18"/>
              </w:numPr>
              <w:spacing w:after="120"/>
              <w:contextualSpacing w:val="0"/>
              <w:rPr>
                <w:rFonts w:ascii="Arial" w:eastAsia="Arial" w:hAnsi="Arial" w:cs="Arial"/>
                <w:sz w:val="18"/>
                <w:szCs w:val="18"/>
              </w:rPr>
            </w:pPr>
            <w:r>
              <w:rPr>
                <w:rFonts w:ascii="Arial" w:eastAsia="Arial" w:hAnsi="Arial" w:cs="Arial"/>
                <w:sz w:val="18"/>
                <w:szCs w:val="18"/>
              </w:rPr>
              <w:t>In order to maintain social distancing, only one member of staff at a time should use the kitchenette areas.</w:t>
            </w:r>
          </w:p>
          <w:p w14:paraId="497BF8E1" w14:textId="0DF9F1EE" w:rsidR="005F06E7" w:rsidRPr="005F06E7" w:rsidRDefault="005F06E7" w:rsidP="005F06E7">
            <w:pPr>
              <w:spacing w:after="120"/>
              <w:rPr>
                <w:rFonts w:ascii="Arial" w:eastAsia="Arial" w:hAnsi="Arial" w:cs="Arial"/>
                <w:b/>
                <w:sz w:val="18"/>
                <w:szCs w:val="18"/>
              </w:rPr>
            </w:pPr>
            <w:r w:rsidRPr="005F06E7">
              <w:rPr>
                <w:rFonts w:ascii="Arial" w:eastAsia="Arial" w:hAnsi="Arial" w:cs="Arial"/>
                <w:b/>
                <w:sz w:val="18"/>
                <w:szCs w:val="18"/>
              </w:rPr>
              <w:t>Showers</w:t>
            </w:r>
          </w:p>
          <w:p w14:paraId="4D0D8FE0" w14:textId="2A5F4E8C" w:rsidR="008C7E58" w:rsidRDefault="3B70A783" w:rsidP="008C7E58">
            <w:pPr>
              <w:pStyle w:val="ListParagraph"/>
              <w:numPr>
                <w:ilvl w:val="0"/>
                <w:numId w:val="18"/>
              </w:numPr>
              <w:spacing w:after="120"/>
              <w:rPr>
                <w:rFonts w:ascii="Arial" w:eastAsia="Arial" w:hAnsi="Arial" w:cs="Arial"/>
                <w:sz w:val="18"/>
                <w:szCs w:val="18"/>
              </w:rPr>
            </w:pPr>
            <w:r w:rsidRPr="303CC0A2">
              <w:rPr>
                <w:rFonts w:ascii="Arial" w:eastAsia="Arial" w:hAnsi="Arial" w:cs="Arial"/>
                <w:sz w:val="18"/>
                <w:szCs w:val="18"/>
              </w:rPr>
              <w:t>A limited number of s</w:t>
            </w:r>
            <w:r w:rsidR="0CE38857" w:rsidRPr="303CC0A2">
              <w:rPr>
                <w:rFonts w:ascii="Arial" w:eastAsia="Arial" w:hAnsi="Arial" w:cs="Arial"/>
                <w:sz w:val="18"/>
                <w:szCs w:val="18"/>
              </w:rPr>
              <w:t>howers are currently</w:t>
            </w:r>
            <w:r w:rsidR="7DE87167" w:rsidRPr="303CC0A2">
              <w:rPr>
                <w:rFonts w:ascii="Arial" w:eastAsia="Arial" w:hAnsi="Arial" w:cs="Arial"/>
                <w:sz w:val="18"/>
                <w:szCs w:val="18"/>
              </w:rPr>
              <w:t xml:space="preserve"> available for</w:t>
            </w:r>
            <w:r w:rsidR="0CE38857" w:rsidRPr="303CC0A2">
              <w:rPr>
                <w:rFonts w:ascii="Arial" w:eastAsia="Arial" w:hAnsi="Arial" w:cs="Arial"/>
                <w:sz w:val="18"/>
                <w:szCs w:val="18"/>
              </w:rPr>
              <w:t xml:space="preserve"> use.</w:t>
            </w:r>
          </w:p>
          <w:p w14:paraId="3919B350" w14:textId="0DF9F1EE" w:rsidR="005676A6" w:rsidRPr="009221A5" w:rsidRDefault="005676A6" w:rsidP="005676A6">
            <w:pPr>
              <w:spacing w:after="120"/>
              <w:rPr>
                <w:rFonts w:ascii="Arial" w:eastAsia="Arial" w:hAnsi="Arial" w:cs="Arial"/>
                <w:b/>
                <w:sz w:val="18"/>
                <w:szCs w:val="18"/>
              </w:rPr>
            </w:pPr>
            <w:r w:rsidRPr="009221A5">
              <w:rPr>
                <w:rFonts w:ascii="Arial" w:eastAsia="Arial" w:hAnsi="Arial" w:cs="Arial"/>
                <w:b/>
                <w:sz w:val="18"/>
                <w:szCs w:val="18"/>
              </w:rPr>
              <w:t>Dressing Rooms</w:t>
            </w:r>
          </w:p>
          <w:p w14:paraId="3F22BF82" w14:textId="40B0A22C" w:rsidR="005676A6" w:rsidRPr="005676A6" w:rsidRDefault="005676A6" w:rsidP="005676A6">
            <w:pPr>
              <w:spacing w:after="120"/>
              <w:rPr>
                <w:rFonts w:ascii="Arial" w:eastAsia="Arial" w:hAnsi="Arial" w:cs="Arial"/>
                <w:sz w:val="18"/>
                <w:szCs w:val="18"/>
              </w:rPr>
            </w:pPr>
            <w:r>
              <w:rPr>
                <w:rFonts w:ascii="Arial" w:eastAsia="Arial" w:hAnsi="Arial" w:cs="Arial"/>
                <w:sz w:val="18"/>
                <w:szCs w:val="18"/>
              </w:rPr>
              <w:t xml:space="preserve">Dressing rooms, </w:t>
            </w:r>
            <w:r w:rsidRPr="00B92B02">
              <w:rPr>
                <w:rFonts w:ascii="Arial" w:eastAsia="Arial" w:hAnsi="Arial" w:cs="Arial"/>
                <w:i/>
                <w:sz w:val="18"/>
                <w:szCs w:val="18"/>
              </w:rPr>
              <w:t>unless specifically designated as part of ‘Live from Covent Garden’</w:t>
            </w:r>
            <w:r w:rsidR="005C7135">
              <w:rPr>
                <w:rFonts w:ascii="Arial" w:eastAsia="Arial" w:hAnsi="Arial" w:cs="Arial"/>
                <w:i/>
                <w:sz w:val="18"/>
                <w:szCs w:val="18"/>
              </w:rPr>
              <w:t xml:space="preserve"> </w:t>
            </w:r>
            <w:r w:rsidR="005C7135">
              <w:rPr>
                <w:rFonts w:ascii="Arial" w:eastAsia="Arial" w:hAnsi="Arial" w:cs="Arial"/>
                <w:sz w:val="18"/>
                <w:szCs w:val="18"/>
              </w:rPr>
              <w:t>(see separate risk assessments)</w:t>
            </w:r>
            <w:r w:rsidR="00B92B02">
              <w:rPr>
                <w:rFonts w:ascii="Arial" w:eastAsia="Arial" w:hAnsi="Arial" w:cs="Arial"/>
                <w:sz w:val="18"/>
                <w:szCs w:val="18"/>
              </w:rPr>
              <w:t>, are currently not in use</w:t>
            </w:r>
            <w:r w:rsidR="0017390D">
              <w:rPr>
                <w:rFonts w:ascii="Arial" w:eastAsia="Arial" w:hAnsi="Arial" w:cs="Arial"/>
                <w:sz w:val="18"/>
                <w:szCs w:val="18"/>
              </w:rPr>
              <w:t xml:space="preserve"> and PIN pads have been deactivated.</w:t>
            </w:r>
          </w:p>
        </w:tc>
        <w:tc>
          <w:tcPr>
            <w:tcW w:w="455" w:type="dxa"/>
            <w:tcMar>
              <w:top w:w="28" w:type="dxa"/>
              <w:left w:w="57" w:type="dxa"/>
              <w:bottom w:w="28" w:type="dxa"/>
              <w:right w:w="57" w:type="dxa"/>
            </w:tcMar>
          </w:tcPr>
          <w:p w14:paraId="3319A602" w14:textId="77777777" w:rsidR="004C1028" w:rsidRPr="00043209" w:rsidRDefault="004C1028" w:rsidP="0013301B">
            <w:pPr>
              <w:jc w:val="center"/>
              <w:rPr>
                <w:rFonts w:ascii="Arial" w:hAnsi="Arial"/>
                <w:color w:val="000000" w:themeColor="text1"/>
                <w:sz w:val="18"/>
                <w:szCs w:val="18"/>
              </w:rPr>
            </w:pPr>
          </w:p>
        </w:tc>
        <w:tc>
          <w:tcPr>
            <w:tcW w:w="456" w:type="dxa"/>
            <w:tcMar>
              <w:top w:w="28" w:type="dxa"/>
              <w:left w:w="57" w:type="dxa"/>
              <w:bottom w:w="28" w:type="dxa"/>
              <w:right w:w="57" w:type="dxa"/>
            </w:tcMar>
          </w:tcPr>
          <w:p w14:paraId="7A027503" w14:textId="77777777" w:rsidR="004C1028" w:rsidRPr="00043209" w:rsidRDefault="004C1028" w:rsidP="0013301B">
            <w:pPr>
              <w:jc w:val="center"/>
              <w:rPr>
                <w:rFonts w:ascii="Arial" w:hAnsi="Arial"/>
                <w:color w:val="000000" w:themeColor="text1"/>
                <w:sz w:val="18"/>
                <w:szCs w:val="18"/>
              </w:rPr>
            </w:pPr>
          </w:p>
        </w:tc>
        <w:tc>
          <w:tcPr>
            <w:tcW w:w="456" w:type="dxa"/>
            <w:tcMar>
              <w:top w:w="28" w:type="dxa"/>
              <w:left w:w="57" w:type="dxa"/>
              <w:bottom w:w="28" w:type="dxa"/>
              <w:right w:w="57" w:type="dxa"/>
            </w:tcMar>
          </w:tcPr>
          <w:p w14:paraId="4B4FEF92" w14:textId="77777777" w:rsidR="004C1028" w:rsidRPr="00043209" w:rsidRDefault="004C1028" w:rsidP="0013301B">
            <w:pPr>
              <w:jc w:val="center"/>
              <w:rPr>
                <w:rFonts w:ascii="Arial" w:hAnsi="Arial"/>
                <w:color w:val="000000" w:themeColor="text1"/>
                <w:sz w:val="18"/>
                <w:szCs w:val="18"/>
              </w:rPr>
            </w:pPr>
          </w:p>
        </w:tc>
        <w:tc>
          <w:tcPr>
            <w:tcW w:w="2835" w:type="dxa"/>
            <w:tcMar>
              <w:top w:w="28" w:type="dxa"/>
              <w:left w:w="57" w:type="dxa"/>
              <w:bottom w:w="28" w:type="dxa"/>
              <w:right w:w="57" w:type="dxa"/>
            </w:tcMar>
          </w:tcPr>
          <w:p w14:paraId="71D26221" w14:textId="3217D19A" w:rsidR="004C1028" w:rsidRPr="005F06E7" w:rsidRDefault="00B343FC" w:rsidP="005F06E7">
            <w:pPr>
              <w:pStyle w:val="ListParagraph"/>
              <w:numPr>
                <w:ilvl w:val="0"/>
                <w:numId w:val="18"/>
              </w:numPr>
              <w:rPr>
                <w:rFonts w:ascii="Arial" w:hAnsi="Arial"/>
                <w:sz w:val="18"/>
                <w:szCs w:val="18"/>
              </w:rPr>
            </w:pPr>
            <w:r w:rsidRPr="005F06E7">
              <w:rPr>
                <w:rFonts w:ascii="Arial" w:hAnsi="Arial"/>
                <w:sz w:val="18"/>
                <w:szCs w:val="18"/>
              </w:rPr>
              <w:t>Cleaning regime – separate risk assessment</w:t>
            </w:r>
            <w:r w:rsidR="00B522C2" w:rsidRPr="005F06E7">
              <w:rPr>
                <w:rFonts w:ascii="Arial" w:hAnsi="Arial"/>
                <w:sz w:val="18"/>
                <w:szCs w:val="18"/>
              </w:rPr>
              <w:t>.</w:t>
            </w:r>
          </w:p>
          <w:p w14:paraId="65D7EA88" w14:textId="77777777" w:rsidR="00B343FC" w:rsidRDefault="00B343FC" w:rsidP="0013301B">
            <w:pPr>
              <w:rPr>
                <w:rFonts w:ascii="Arial" w:hAnsi="Arial"/>
                <w:sz w:val="18"/>
                <w:szCs w:val="18"/>
              </w:rPr>
            </w:pPr>
          </w:p>
          <w:p w14:paraId="7895ECB4" w14:textId="1730127A" w:rsidR="00B343FC" w:rsidRPr="005F06E7" w:rsidRDefault="00B343FC" w:rsidP="005F06E7">
            <w:pPr>
              <w:pStyle w:val="ListParagraph"/>
              <w:numPr>
                <w:ilvl w:val="0"/>
                <w:numId w:val="18"/>
              </w:numPr>
              <w:rPr>
                <w:rFonts w:ascii="Arial" w:hAnsi="Arial"/>
                <w:sz w:val="18"/>
                <w:szCs w:val="18"/>
              </w:rPr>
            </w:pPr>
            <w:r w:rsidRPr="005F06E7">
              <w:rPr>
                <w:rFonts w:ascii="Arial" w:hAnsi="Arial"/>
                <w:sz w:val="18"/>
                <w:szCs w:val="18"/>
              </w:rPr>
              <w:t>Cleaning staff undertaking checks and additional cleaning</w:t>
            </w:r>
            <w:r w:rsidR="006F2BF0" w:rsidRPr="005F06E7">
              <w:rPr>
                <w:rFonts w:ascii="Arial" w:hAnsi="Arial"/>
                <w:sz w:val="18"/>
                <w:szCs w:val="18"/>
              </w:rPr>
              <w:t xml:space="preserve"> of hard surfaces.</w:t>
            </w:r>
          </w:p>
          <w:p w14:paraId="57CDE2C2" w14:textId="77777777" w:rsidR="00E84A35" w:rsidRDefault="00E84A35" w:rsidP="0013301B">
            <w:pPr>
              <w:rPr>
                <w:rFonts w:ascii="Arial" w:hAnsi="Arial"/>
                <w:sz w:val="18"/>
                <w:szCs w:val="18"/>
              </w:rPr>
            </w:pPr>
          </w:p>
          <w:p w14:paraId="1257134E" w14:textId="77777777" w:rsidR="00E84A35" w:rsidRDefault="00E84A35" w:rsidP="005F06E7">
            <w:pPr>
              <w:pStyle w:val="ListParagraph"/>
              <w:numPr>
                <w:ilvl w:val="0"/>
                <w:numId w:val="18"/>
              </w:numPr>
              <w:rPr>
                <w:rFonts w:ascii="Arial" w:hAnsi="Arial"/>
                <w:sz w:val="18"/>
                <w:szCs w:val="18"/>
              </w:rPr>
            </w:pPr>
            <w:r w:rsidRPr="005F06E7">
              <w:rPr>
                <w:rFonts w:ascii="Arial" w:hAnsi="Arial"/>
                <w:sz w:val="18"/>
                <w:szCs w:val="18"/>
              </w:rPr>
              <w:t>Signage re social distancing and hygiene</w:t>
            </w:r>
            <w:r w:rsidR="00507D76" w:rsidRPr="005F06E7">
              <w:rPr>
                <w:rFonts w:ascii="Arial" w:hAnsi="Arial"/>
                <w:sz w:val="18"/>
                <w:szCs w:val="18"/>
              </w:rPr>
              <w:t>.</w:t>
            </w:r>
          </w:p>
          <w:p w14:paraId="318C5A53" w14:textId="77777777" w:rsidR="00B17BCA" w:rsidRDefault="00B17BCA" w:rsidP="00B17BCA">
            <w:pPr>
              <w:pStyle w:val="ListParagraph"/>
              <w:rPr>
                <w:rFonts w:ascii="Arial" w:hAnsi="Arial"/>
                <w:sz w:val="18"/>
                <w:szCs w:val="18"/>
              </w:rPr>
            </w:pPr>
          </w:p>
          <w:p w14:paraId="158A2933" w14:textId="77777777" w:rsidR="000577D3" w:rsidRDefault="000577D3" w:rsidP="00B17BCA">
            <w:pPr>
              <w:pStyle w:val="ListParagraph"/>
              <w:rPr>
                <w:rFonts w:ascii="Arial" w:hAnsi="Arial"/>
                <w:sz w:val="18"/>
                <w:szCs w:val="18"/>
              </w:rPr>
            </w:pPr>
          </w:p>
          <w:p w14:paraId="775FBF9C" w14:textId="77777777" w:rsidR="000577D3" w:rsidRDefault="000577D3" w:rsidP="00B17BCA">
            <w:pPr>
              <w:pStyle w:val="ListParagraph"/>
              <w:rPr>
                <w:rFonts w:ascii="Arial" w:hAnsi="Arial"/>
                <w:sz w:val="18"/>
                <w:szCs w:val="18"/>
              </w:rPr>
            </w:pPr>
          </w:p>
          <w:p w14:paraId="47BB86CC" w14:textId="77777777" w:rsidR="000577D3" w:rsidRDefault="000577D3" w:rsidP="00B17BCA">
            <w:pPr>
              <w:pStyle w:val="ListParagraph"/>
              <w:rPr>
                <w:rFonts w:ascii="Arial" w:hAnsi="Arial"/>
                <w:sz w:val="18"/>
                <w:szCs w:val="18"/>
              </w:rPr>
            </w:pPr>
          </w:p>
          <w:p w14:paraId="2845C4FF" w14:textId="77777777" w:rsidR="000577D3" w:rsidRDefault="000577D3" w:rsidP="000577D3">
            <w:pPr>
              <w:rPr>
                <w:rFonts w:ascii="Arial" w:hAnsi="Arial"/>
                <w:sz w:val="18"/>
                <w:szCs w:val="18"/>
              </w:rPr>
            </w:pPr>
          </w:p>
          <w:p w14:paraId="487D299F" w14:textId="77777777" w:rsidR="000577D3" w:rsidRDefault="000577D3" w:rsidP="000577D3">
            <w:pPr>
              <w:rPr>
                <w:rFonts w:ascii="Arial" w:hAnsi="Arial"/>
                <w:sz w:val="18"/>
                <w:szCs w:val="18"/>
              </w:rPr>
            </w:pPr>
          </w:p>
          <w:p w14:paraId="528965CA" w14:textId="77777777" w:rsidR="000577D3" w:rsidRDefault="000577D3" w:rsidP="000577D3">
            <w:pPr>
              <w:rPr>
                <w:rFonts w:ascii="Arial" w:hAnsi="Arial"/>
                <w:sz w:val="18"/>
                <w:szCs w:val="18"/>
              </w:rPr>
            </w:pPr>
          </w:p>
          <w:p w14:paraId="77C83804" w14:textId="77777777" w:rsidR="000577D3" w:rsidRDefault="000577D3" w:rsidP="000577D3">
            <w:pPr>
              <w:rPr>
                <w:rFonts w:ascii="Arial" w:hAnsi="Arial"/>
                <w:sz w:val="18"/>
                <w:szCs w:val="18"/>
              </w:rPr>
            </w:pPr>
          </w:p>
          <w:p w14:paraId="175EA28B" w14:textId="77777777" w:rsidR="000577D3" w:rsidRDefault="000577D3" w:rsidP="000577D3">
            <w:pPr>
              <w:rPr>
                <w:rFonts w:ascii="Arial" w:hAnsi="Arial"/>
                <w:sz w:val="18"/>
                <w:szCs w:val="18"/>
              </w:rPr>
            </w:pPr>
          </w:p>
          <w:p w14:paraId="1ED98D92" w14:textId="6201FDF3" w:rsidR="303CC0A2" w:rsidRDefault="303CC0A2" w:rsidP="303CC0A2">
            <w:pPr>
              <w:rPr>
                <w:rFonts w:ascii="Arial" w:hAnsi="Arial"/>
                <w:sz w:val="18"/>
                <w:szCs w:val="18"/>
              </w:rPr>
            </w:pPr>
          </w:p>
          <w:p w14:paraId="41754899" w14:textId="2A67AB6C" w:rsidR="303CC0A2" w:rsidRDefault="303CC0A2" w:rsidP="303CC0A2">
            <w:pPr>
              <w:rPr>
                <w:rFonts w:ascii="Arial" w:hAnsi="Arial"/>
                <w:sz w:val="18"/>
                <w:szCs w:val="18"/>
              </w:rPr>
            </w:pPr>
          </w:p>
          <w:p w14:paraId="4772A8B4" w14:textId="50B15F6A" w:rsidR="303CC0A2" w:rsidRDefault="303CC0A2" w:rsidP="303CC0A2">
            <w:pPr>
              <w:rPr>
                <w:rFonts w:ascii="Arial" w:hAnsi="Arial"/>
                <w:sz w:val="18"/>
                <w:szCs w:val="18"/>
              </w:rPr>
            </w:pPr>
          </w:p>
          <w:p w14:paraId="1D874487" w14:textId="6AEA896E" w:rsidR="303CC0A2" w:rsidRDefault="303CC0A2" w:rsidP="303CC0A2">
            <w:pPr>
              <w:rPr>
                <w:rFonts w:ascii="Arial" w:hAnsi="Arial"/>
                <w:sz w:val="18"/>
                <w:szCs w:val="18"/>
              </w:rPr>
            </w:pPr>
          </w:p>
          <w:p w14:paraId="19E91F93" w14:textId="75CC7276" w:rsidR="303CC0A2" w:rsidRDefault="303CC0A2" w:rsidP="303CC0A2">
            <w:pPr>
              <w:rPr>
                <w:rFonts w:ascii="Arial" w:hAnsi="Arial"/>
                <w:sz w:val="18"/>
                <w:szCs w:val="18"/>
              </w:rPr>
            </w:pPr>
          </w:p>
          <w:p w14:paraId="55A7E738" w14:textId="6ED65007" w:rsidR="303CC0A2" w:rsidRDefault="303CC0A2" w:rsidP="303CC0A2">
            <w:pPr>
              <w:rPr>
                <w:rFonts w:ascii="Arial" w:hAnsi="Arial"/>
                <w:sz w:val="18"/>
                <w:szCs w:val="18"/>
              </w:rPr>
            </w:pPr>
          </w:p>
          <w:p w14:paraId="6AE186EF" w14:textId="2D04B153" w:rsidR="303CC0A2" w:rsidRDefault="303CC0A2" w:rsidP="303CC0A2">
            <w:pPr>
              <w:rPr>
                <w:rFonts w:ascii="Arial" w:hAnsi="Arial"/>
                <w:sz w:val="18"/>
                <w:szCs w:val="18"/>
              </w:rPr>
            </w:pPr>
          </w:p>
          <w:p w14:paraId="618ADC07" w14:textId="467FA328" w:rsidR="303CC0A2" w:rsidRDefault="303CC0A2" w:rsidP="303CC0A2">
            <w:pPr>
              <w:rPr>
                <w:rFonts w:ascii="Arial" w:hAnsi="Arial"/>
                <w:sz w:val="18"/>
                <w:szCs w:val="18"/>
              </w:rPr>
            </w:pPr>
          </w:p>
          <w:p w14:paraId="249F0AB8" w14:textId="39B2A25F" w:rsidR="00B17BCA" w:rsidRPr="000577D3" w:rsidRDefault="000577D3" w:rsidP="000577D3">
            <w:pPr>
              <w:pStyle w:val="ListParagraph"/>
              <w:numPr>
                <w:ilvl w:val="0"/>
                <w:numId w:val="18"/>
              </w:numPr>
              <w:rPr>
                <w:rFonts w:ascii="Arial" w:hAnsi="Arial"/>
                <w:sz w:val="18"/>
                <w:szCs w:val="18"/>
              </w:rPr>
            </w:pPr>
            <w:r>
              <w:rPr>
                <w:rFonts w:ascii="Arial" w:hAnsi="Arial"/>
                <w:sz w:val="18"/>
                <w:szCs w:val="18"/>
              </w:rPr>
              <w:t xml:space="preserve">Water machines being </w:t>
            </w:r>
            <w:r w:rsidR="007724E0">
              <w:rPr>
                <w:rFonts w:ascii="Arial" w:hAnsi="Arial"/>
                <w:sz w:val="18"/>
                <w:szCs w:val="18"/>
              </w:rPr>
              <w:t>flushed regularly by Integral.</w:t>
            </w:r>
          </w:p>
          <w:p w14:paraId="1808794E" w14:textId="77777777" w:rsidR="00B17BCA" w:rsidRDefault="00B17BCA" w:rsidP="00B17BCA">
            <w:pPr>
              <w:rPr>
                <w:rFonts w:ascii="Arial" w:hAnsi="Arial"/>
                <w:sz w:val="18"/>
                <w:szCs w:val="18"/>
              </w:rPr>
            </w:pPr>
          </w:p>
          <w:p w14:paraId="7887F74D" w14:textId="77777777" w:rsidR="00B17BCA" w:rsidRDefault="00B17BCA" w:rsidP="00B17BCA">
            <w:pPr>
              <w:rPr>
                <w:rFonts w:ascii="Arial" w:hAnsi="Arial"/>
                <w:sz w:val="18"/>
                <w:szCs w:val="18"/>
              </w:rPr>
            </w:pPr>
          </w:p>
          <w:p w14:paraId="62E6747E" w14:textId="77777777" w:rsidR="00B17BCA" w:rsidRDefault="00B17BCA" w:rsidP="00B17BCA">
            <w:pPr>
              <w:rPr>
                <w:rFonts w:ascii="Arial" w:hAnsi="Arial"/>
                <w:sz w:val="18"/>
                <w:szCs w:val="18"/>
              </w:rPr>
            </w:pPr>
          </w:p>
          <w:p w14:paraId="03A328F5" w14:textId="77777777" w:rsidR="00B17BCA" w:rsidRDefault="00B17BCA" w:rsidP="00B17BCA">
            <w:pPr>
              <w:rPr>
                <w:rFonts w:ascii="Arial" w:hAnsi="Arial"/>
                <w:sz w:val="18"/>
                <w:szCs w:val="18"/>
              </w:rPr>
            </w:pPr>
          </w:p>
          <w:p w14:paraId="7BCFAF10" w14:textId="77777777" w:rsidR="00B17BCA" w:rsidRDefault="00B17BCA" w:rsidP="00B17BCA">
            <w:pPr>
              <w:rPr>
                <w:rFonts w:ascii="Arial" w:hAnsi="Arial"/>
                <w:sz w:val="18"/>
                <w:szCs w:val="18"/>
              </w:rPr>
            </w:pPr>
          </w:p>
          <w:p w14:paraId="55E72AC9" w14:textId="77777777" w:rsidR="00B17BCA" w:rsidRDefault="00B17BCA" w:rsidP="00B17BCA">
            <w:pPr>
              <w:rPr>
                <w:rFonts w:ascii="Arial" w:hAnsi="Arial"/>
                <w:sz w:val="18"/>
                <w:szCs w:val="18"/>
              </w:rPr>
            </w:pPr>
          </w:p>
          <w:p w14:paraId="4E9FEA22" w14:textId="77777777" w:rsidR="00B17BCA" w:rsidRDefault="00B17BCA" w:rsidP="00B17BCA">
            <w:pPr>
              <w:rPr>
                <w:rFonts w:ascii="Arial" w:hAnsi="Arial"/>
                <w:sz w:val="18"/>
                <w:szCs w:val="18"/>
              </w:rPr>
            </w:pPr>
          </w:p>
          <w:p w14:paraId="54A69B11" w14:textId="7B4D8967" w:rsidR="00B17BCA" w:rsidRPr="009F11BA" w:rsidRDefault="00B17BCA" w:rsidP="009F11BA">
            <w:pPr>
              <w:rPr>
                <w:rFonts w:ascii="Arial" w:hAnsi="Arial"/>
                <w:sz w:val="18"/>
                <w:szCs w:val="18"/>
              </w:rPr>
            </w:pPr>
          </w:p>
        </w:tc>
        <w:tc>
          <w:tcPr>
            <w:tcW w:w="1639" w:type="dxa"/>
            <w:tcMar>
              <w:top w:w="28" w:type="dxa"/>
              <w:left w:w="57" w:type="dxa"/>
              <w:bottom w:w="28" w:type="dxa"/>
              <w:right w:w="57" w:type="dxa"/>
            </w:tcMar>
          </w:tcPr>
          <w:p w14:paraId="1697ABA7" w14:textId="77777777" w:rsidR="004C1028" w:rsidRPr="00043209" w:rsidRDefault="004C1028" w:rsidP="0013301B">
            <w:pPr>
              <w:rPr>
                <w:rFonts w:ascii="Arial" w:hAnsi="Arial"/>
                <w:color w:val="000000" w:themeColor="text1"/>
                <w:sz w:val="18"/>
                <w:szCs w:val="18"/>
              </w:rPr>
            </w:pPr>
          </w:p>
        </w:tc>
      </w:tr>
      <w:tr w:rsidR="000B74DB" w:rsidRPr="00043209" w14:paraId="175C9E5A" w14:textId="77777777" w:rsidTr="303CC0A2">
        <w:trPr>
          <w:cantSplit/>
          <w:trHeight w:val="851"/>
        </w:trPr>
        <w:tc>
          <w:tcPr>
            <w:tcW w:w="421" w:type="dxa"/>
          </w:tcPr>
          <w:p w14:paraId="48890070" w14:textId="6B0BCBD5" w:rsidR="000B74DB" w:rsidRPr="0F8AA911" w:rsidRDefault="00EB2307" w:rsidP="005A0C9A">
            <w:pPr>
              <w:jc w:val="center"/>
              <w:rPr>
                <w:rFonts w:ascii="Arial" w:hAnsi="Arial"/>
                <w:sz w:val="18"/>
                <w:szCs w:val="18"/>
              </w:rPr>
            </w:pPr>
            <w:r>
              <w:rPr>
                <w:rFonts w:ascii="Arial" w:hAnsi="Arial"/>
                <w:sz w:val="18"/>
                <w:szCs w:val="18"/>
              </w:rPr>
              <w:t>8</w:t>
            </w:r>
          </w:p>
        </w:tc>
        <w:tc>
          <w:tcPr>
            <w:tcW w:w="1456" w:type="dxa"/>
            <w:tcMar>
              <w:top w:w="28" w:type="dxa"/>
              <w:left w:w="57" w:type="dxa"/>
              <w:bottom w:w="28" w:type="dxa"/>
              <w:right w:w="57" w:type="dxa"/>
            </w:tcMar>
          </w:tcPr>
          <w:p w14:paraId="4AE2A8E5" w14:textId="741A6E27" w:rsidR="000B74DB" w:rsidRDefault="000B74DB" w:rsidP="0013301B">
            <w:pPr>
              <w:rPr>
                <w:rFonts w:ascii="Arial" w:hAnsi="Arial"/>
                <w:color w:val="000000" w:themeColor="text1"/>
                <w:sz w:val="18"/>
                <w:szCs w:val="18"/>
              </w:rPr>
            </w:pPr>
            <w:r>
              <w:rPr>
                <w:rFonts w:ascii="Arial" w:hAnsi="Arial"/>
                <w:color w:val="000000" w:themeColor="text1"/>
                <w:sz w:val="18"/>
                <w:szCs w:val="18"/>
              </w:rPr>
              <w:t xml:space="preserve">COVID-19 </w:t>
            </w:r>
            <w:r w:rsidR="002C2DA3">
              <w:rPr>
                <w:rFonts w:ascii="Arial" w:hAnsi="Arial"/>
                <w:color w:val="000000" w:themeColor="text1"/>
                <w:sz w:val="18"/>
                <w:szCs w:val="18"/>
              </w:rPr>
              <w:t xml:space="preserve">– </w:t>
            </w:r>
            <w:r w:rsidR="003155B7">
              <w:rPr>
                <w:rFonts w:ascii="Arial" w:hAnsi="Arial"/>
                <w:color w:val="000000" w:themeColor="text1"/>
                <w:sz w:val="18"/>
                <w:szCs w:val="18"/>
              </w:rPr>
              <w:t xml:space="preserve">rest areas </w:t>
            </w:r>
            <w:proofErr w:type="spellStart"/>
            <w:r w:rsidR="00666239">
              <w:rPr>
                <w:rFonts w:ascii="Arial" w:hAnsi="Arial"/>
                <w:color w:val="000000" w:themeColor="text1"/>
                <w:sz w:val="18"/>
                <w:szCs w:val="18"/>
              </w:rPr>
              <w:t>xxxxx</w:t>
            </w:r>
            <w:proofErr w:type="spellEnd"/>
          </w:p>
        </w:tc>
        <w:tc>
          <w:tcPr>
            <w:tcW w:w="1237" w:type="dxa"/>
            <w:tcMar>
              <w:top w:w="28" w:type="dxa"/>
              <w:left w:w="57" w:type="dxa"/>
              <w:bottom w:w="28" w:type="dxa"/>
              <w:right w:w="57" w:type="dxa"/>
            </w:tcMar>
          </w:tcPr>
          <w:p w14:paraId="74763BB8" w14:textId="764BE07D" w:rsidR="000B74DB" w:rsidRDefault="002C2DA3" w:rsidP="0013301B">
            <w:pPr>
              <w:rPr>
                <w:rFonts w:ascii="Arial" w:hAnsi="Arial"/>
                <w:color w:val="000000" w:themeColor="text1"/>
                <w:sz w:val="18"/>
                <w:szCs w:val="18"/>
              </w:rPr>
            </w:pPr>
            <w:r>
              <w:rPr>
                <w:rFonts w:ascii="Arial" w:hAnsi="Arial"/>
                <w:color w:val="000000" w:themeColor="text1"/>
                <w:sz w:val="18"/>
                <w:szCs w:val="18"/>
              </w:rPr>
              <w:t xml:space="preserve">All </w:t>
            </w:r>
            <w:r w:rsidR="0017390D">
              <w:rPr>
                <w:rFonts w:ascii="Arial" w:hAnsi="Arial"/>
                <w:color w:val="000000" w:themeColor="text1"/>
                <w:sz w:val="18"/>
                <w:szCs w:val="18"/>
              </w:rPr>
              <w:t xml:space="preserve">ROH </w:t>
            </w:r>
            <w:r>
              <w:rPr>
                <w:rFonts w:ascii="Arial" w:hAnsi="Arial"/>
                <w:color w:val="000000" w:themeColor="text1"/>
                <w:sz w:val="18"/>
                <w:szCs w:val="18"/>
              </w:rPr>
              <w:t>employees</w:t>
            </w:r>
            <w:r w:rsidR="0017390D">
              <w:rPr>
                <w:rFonts w:ascii="Arial" w:hAnsi="Arial"/>
                <w:color w:val="000000" w:themeColor="text1"/>
                <w:sz w:val="18"/>
                <w:szCs w:val="18"/>
              </w:rPr>
              <w:t>/ ROH contractors</w:t>
            </w:r>
          </w:p>
        </w:tc>
        <w:tc>
          <w:tcPr>
            <w:tcW w:w="519" w:type="dxa"/>
            <w:tcMar>
              <w:top w:w="28" w:type="dxa"/>
              <w:left w:w="57" w:type="dxa"/>
              <w:bottom w:w="28" w:type="dxa"/>
              <w:right w:w="57" w:type="dxa"/>
            </w:tcMar>
          </w:tcPr>
          <w:p w14:paraId="76DDFC93" w14:textId="04502A43" w:rsidR="000B74DB" w:rsidRPr="00043209" w:rsidRDefault="00DA4B0D" w:rsidP="0013301B">
            <w:pPr>
              <w:jc w:val="center"/>
              <w:rPr>
                <w:rFonts w:ascii="Arial" w:hAnsi="Arial"/>
                <w:color w:val="000000" w:themeColor="text1"/>
                <w:sz w:val="18"/>
                <w:szCs w:val="18"/>
              </w:rPr>
            </w:pPr>
            <w:r>
              <w:rPr>
                <w:rFonts w:ascii="Arial" w:hAnsi="Arial"/>
                <w:color w:val="000000" w:themeColor="text1"/>
                <w:sz w:val="18"/>
                <w:szCs w:val="18"/>
              </w:rPr>
              <w:t>3</w:t>
            </w:r>
          </w:p>
        </w:tc>
        <w:tc>
          <w:tcPr>
            <w:tcW w:w="520" w:type="dxa"/>
            <w:tcMar>
              <w:top w:w="28" w:type="dxa"/>
              <w:left w:w="57" w:type="dxa"/>
              <w:bottom w:w="28" w:type="dxa"/>
              <w:right w:w="57" w:type="dxa"/>
            </w:tcMar>
          </w:tcPr>
          <w:p w14:paraId="3D2F819F" w14:textId="1272006B" w:rsidR="000B74DB" w:rsidRPr="00043209" w:rsidRDefault="00DA4B0D" w:rsidP="0013301B">
            <w:pPr>
              <w:jc w:val="center"/>
              <w:rPr>
                <w:rFonts w:ascii="Arial" w:hAnsi="Arial"/>
                <w:color w:val="000000" w:themeColor="text1"/>
                <w:sz w:val="18"/>
                <w:szCs w:val="18"/>
              </w:rPr>
            </w:pPr>
            <w:r>
              <w:rPr>
                <w:rFonts w:ascii="Arial" w:hAnsi="Arial"/>
                <w:color w:val="000000" w:themeColor="text1"/>
                <w:sz w:val="18"/>
                <w:szCs w:val="18"/>
              </w:rPr>
              <w:t>3</w:t>
            </w:r>
          </w:p>
        </w:tc>
        <w:tc>
          <w:tcPr>
            <w:tcW w:w="520" w:type="dxa"/>
            <w:tcMar>
              <w:top w:w="28" w:type="dxa"/>
              <w:left w:w="57" w:type="dxa"/>
              <w:bottom w:w="28" w:type="dxa"/>
              <w:right w:w="57" w:type="dxa"/>
            </w:tcMar>
          </w:tcPr>
          <w:p w14:paraId="628C9217" w14:textId="4BADD375" w:rsidR="000B74DB" w:rsidRPr="00043209" w:rsidRDefault="00573F97" w:rsidP="0013301B">
            <w:pPr>
              <w:jc w:val="center"/>
              <w:rPr>
                <w:rFonts w:ascii="Arial" w:hAnsi="Arial"/>
                <w:color w:val="000000" w:themeColor="text1"/>
                <w:sz w:val="18"/>
                <w:szCs w:val="18"/>
              </w:rPr>
            </w:pPr>
            <w:r>
              <w:rPr>
                <w:rFonts w:ascii="Arial" w:hAnsi="Arial"/>
                <w:color w:val="000000" w:themeColor="text1"/>
                <w:sz w:val="18"/>
                <w:szCs w:val="18"/>
              </w:rPr>
              <w:t>9</w:t>
            </w:r>
          </w:p>
        </w:tc>
        <w:tc>
          <w:tcPr>
            <w:tcW w:w="4507" w:type="dxa"/>
            <w:tcMar>
              <w:top w:w="28" w:type="dxa"/>
              <w:left w:w="57" w:type="dxa"/>
              <w:bottom w:w="28" w:type="dxa"/>
              <w:right w:w="57" w:type="dxa"/>
            </w:tcMar>
          </w:tcPr>
          <w:p w14:paraId="501B2918" w14:textId="109196AF" w:rsidR="000B74DB" w:rsidRDefault="00A447D6" w:rsidP="00BC67E2">
            <w:pPr>
              <w:pStyle w:val="ListParagraph"/>
              <w:numPr>
                <w:ilvl w:val="0"/>
                <w:numId w:val="18"/>
              </w:numPr>
              <w:spacing w:after="120"/>
              <w:contextualSpacing w:val="0"/>
              <w:rPr>
                <w:rFonts w:ascii="Arial" w:eastAsia="Arial" w:hAnsi="Arial" w:cs="Arial"/>
                <w:sz w:val="18"/>
                <w:szCs w:val="18"/>
              </w:rPr>
            </w:pPr>
            <w:r>
              <w:rPr>
                <w:rFonts w:ascii="Arial" w:eastAsia="Arial" w:hAnsi="Arial" w:cs="Arial"/>
                <w:sz w:val="18"/>
                <w:szCs w:val="18"/>
              </w:rPr>
              <w:t>Enough food and drink</w:t>
            </w:r>
            <w:r w:rsidR="00CC4F12">
              <w:rPr>
                <w:rFonts w:ascii="Arial" w:eastAsia="Arial" w:hAnsi="Arial" w:cs="Arial"/>
                <w:sz w:val="18"/>
                <w:szCs w:val="18"/>
              </w:rPr>
              <w:t xml:space="preserve"> </w:t>
            </w:r>
            <w:r w:rsidR="00EF44A7">
              <w:rPr>
                <w:rFonts w:ascii="Arial" w:eastAsia="Arial" w:hAnsi="Arial" w:cs="Arial"/>
                <w:sz w:val="18"/>
                <w:szCs w:val="18"/>
              </w:rPr>
              <w:t xml:space="preserve">for the working day </w:t>
            </w:r>
            <w:r w:rsidR="00CC4F12">
              <w:rPr>
                <w:rFonts w:ascii="Arial" w:eastAsia="Arial" w:hAnsi="Arial" w:cs="Arial"/>
                <w:sz w:val="18"/>
                <w:szCs w:val="18"/>
              </w:rPr>
              <w:t>should be brought in by individual members of staff</w:t>
            </w:r>
            <w:r w:rsidR="00D20E9D">
              <w:rPr>
                <w:rFonts w:ascii="Arial" w:eastAsia="Arial" w:hAnsi="Arial" w:cs="Arial"/>
                <w:sz w:val="18"/>
                <w:szCs w:val="18"/>
              </w:rPr>
              <w:t xml:space="preserve"> (if they do not intend to go out for food)</w:t>
            </w:r>
            <w:r>
              <w:rPr>
                <w:rFonts w:ascii="Arial" w:eastAsia="Arial" w:hAnsi="Arial" w:cs="Arial"/>
                <w:sz w:val="18"/>
                <w:szCs w:val="18"/>
              </w:rPr>
              <w:t>, although water will be available in kitchenette</w:t>
            </w:r>
            <w:r w:rsidR="00A0531E">
              <w:rPr>
                <w:rFonts w:ascii="Arial" w:eastAsia="Arial" w:hAnsi="Arial" w:cs="Arial"/>
                <w:sz w:val="18"/>
                <w:szCs w:val="18"/>
              </w:rPr>
              <w:t>s and at water stations</w:t>
            </w:r>
            <w:r w:rsidR="00CC4F12">
              <w:rPr>
                <w:rFonts w:ascii="Arial" w:eastAsia="Arial" w:hAnsi="Arial" w:cs="Arial"/>
                <w:sz w:val="18"/>
                <w:szCs w:val="18"/>
              </w:rPr>
              <w:t>.</w:t>
            </w:r>
          </w:p>
          <w:p w14:paraId="66072AC4" w14:textId="1ED03DA8" w:rsidR="0029169C" w:rsidRDefault="0029169C" w:rsidP="00BC67E2">
            <w:pPr>
              <w:pStyle w:val="ListParagraph"/>
              <w:numPr>
                <w:ilvl w:val="0"/>
                <w:numId w:val="18"/>
              </w:numPr>
              <w:spacing w:after="120"/>
              <w:contextualSpacing w:val="0"/>
              <w:rPr>
                <w:rFonts w:ascii="Arial" w:eastAsia="Arial" w:hAnsi="Arial" w:cs="Arial"/>
                <w:sz w:val="18"/>
                <w:szCs w:val="18"/>
              </w:rPr>
            </w:pPr>
            <w:r>
              <w:rPr>
                <w:rFonts w:ascii="Arial" w:eastAsia="Arial" w:hAnsi="Arial" w:cs="Arial"/>
                <w:sz w:val="18"/>
                <w:szCs w:val="18"/>
              </w:rPr>
              <w:lastRenderedPageBreak/>
              <w:t>Employees should wash their hands for 20 seconds with soap and water before and after eating.</w:t>
            </w:r>
            <w:r w:rsidR="00587ACD">
              <w:rPr>
                <w:rFonts w:ascii="Arial" w:eastAsia="Arial" w:hAnsi="Arial" w:cs="Arial"/>
                <w:sz w:val="18"/>
                <w:szCs w:val="18"/>
              </w:rPr>
              <w:t xml:space="preserve"> </w:t>
            </w:r>
            <w:r w:rsidR="00361C0C">
              <w:rPr>
                <w:rFonts w:ascii="Arial" w:eastAsia="Arial" w:hAnsi="Arial" w:cs="Arial"/>
                <w:sz w:val="18"/>
                <w:szCs w:val="18"/>
              </w:rPr>
              <w:t>A h</w:t>
            </w:r>
            <w:r w:rsidR="00587ACD">
              <w:rPr>
                <w:rFonts w:ascii="Arial" w:eastAsia="Arial" w:hAnsi="Arial" w:cs="Arial"/>
                <w:sz w:val="18"/>
                <w:szCs w:val="18"/>
              </w:rPr>
              <w:t>and sanitiser</w:t>
            </w:r>
            <w:r w:rsidR="00361C0C">
              <w:rPr>
                <w:rFonts w:ascii="Arial" w:eastAsia="Arial" w:hAnsi="Arial" w:cs="Arial"/>
                <w:sz w:val="18"/>
                <w:szCs w:val="18"/>
              </w:rPr>
              <w:t xml:space="preserve"> station</w:t>
            </w:r>
            <w:r w:rsidR="00587ACD">
              <w:rPr>
                <w:rFonts w:ascii="Arial" w:eastAsia="Arial" w:hAnsi="Arial" w:cs="Arial"/>
                <w:sz w:val="18"/>
                <w:szCs w:val="18"/>
              </w:rPr>
              <w:t xml:space="preserve"> will also be available in </w:t>
            </w:r>
            <w:r w:rsidR="00A767F7">
              <w:rPr>
                <w:rFonts w:ascii="Arial" w:eastAsia="Arial" w:hAnsi="Arial" w:cs="Arial"/>
                <w:sz w:val="18"/>
                <w:szCs w:val="18"/>
              </w:rPr>
              <w:t>the canteen</w:t>
            </w:r>
            <w:r w:rsidR="00361C0C">
              <w:rPr>
                <w:rFonts w:ascii="Arial" w:eastAsia="Arial" w:hAnsi="Arial" w:cs="Arial"/>
                <w:sz w:val="18"/>
                <w:szCs w:val="18"/>
              </w:rPr>
              <w:t>.</w:t>
            </w:r>
          </w:p>
          <w:p w14:paraId="7BF1C23C" w14:textId="36A517F3" w:rsidR="00CE14F9" w:rsidRPr="00E565B7" w:rsidRDefault="00F277C9" w:rsidP="00666239">
            <w:pPr>
              <w:pStyle w:val="ListParagraph"/>
              <w:numPr>
                <w:ilvl w:val="0"/>
                <w:numId w:val="18"/>
              </w:numPr>
              <w:spacing w:after="120"/>
              <w:contextualSpacing w:val="0"/>
              <w:rPr>
                <w:rFonts w:ascii="Arial" w:eastAsia="Arial" w:hAnsi="Arial" w:cs="Arial"/>
                <w:sz w:val="18"/>
                <w:szCs w:val="18"/>
              </w:rPr>
            </w:pPr>
            <w:r>
              <w:rPr>
                <w:rFonts w:ascii="Arial" w:hAnsi="Arial"/>
                <w:color w:val="000000" w:themeColor="text1"/>
                <w:sz w:val="18"/>
                <w:szCs w:val="18"/>
              </w:rPr>
              <w:t>Food</w:t>
            </w:r>
            <w:r w:rsidR="00CC4F12">
              <w:rPr>
                <w:rFonts w:ascii="Arial" w:hAnsi="Arial"/>
                <w:color w:val="000000" w:themeColor="text1"/>
                <w:sz w:val="18"/>
                <w:szCs w:val="18"/>
              </w:rPr>
              <w:t xml:space="preserve"> should be eaten </w:t>
            </w:r>
            <w:r w:rsidR="00666239">
              <w:rPr>
                <w:rFonts w:ascii="Arial" w:hAnsi="Arial"/>
                <w:color w:val="000000" w:themeColor="text1"/>
                <w:sz w:val="18"/>
                <w:szCs w:val="18"/>
              </w:rPr>
              <w:t xml:space="preserve">in: </w:t>
            </w:r>
            <w:proofErr w:type="spellStart"/>
            <w:r w:rsidR="00666239">
              <w:rPr>
                <w:rFonts w:ascii="Arial" w:hAnsi="Arial"/>
                <w:color w:val="000000" w:themeColor="text1"/>
                <w:sz w:val="18"/>
                <w:szCs w:val="18"/>
              </w:rPr>
              <w:t>xxxxx</w:t>
            </w:r>
            <w:proofErr w:type="spellEnd"/>
          </w:p>
          <w:p w14:paraId="46B42923" w14:textId="5F6BCD97" w:rsidR="00E565B7" w:rsidRDefault="31E344CD" w:rsidP="00BC67E2">
            <w:pPr>
              <w:pStyle w:val="ListParagraph"/>
              <w:numPr>
                <w:ilvl w:val="0"/>
                <w:numId w:val="18"/>
              </w:numPr>
              <w:spacing w:after="120"/>
              <w:contextualSpacing w:val="0"/>
              <w:rPr>
                <w:rFonts w:ascii="Arial" w:eastAsia="Arial" w:hAnsi="Arial" w:cs="Arial"/>
                <w:sz w:val="18"/>
                <w:szCs w:val="18"/>
              </w:rPr>
            </w:pPr>
            <w:r w:rsidRPr="303CC0A2">
              <w:rPr>
                <w:rFonts w:ascii="Arial" w:eastAsia="Arial" w:hAnsi="Arial" w:cs="Arial"/>
                <w:sz w:val="18"/>
                <w:szCs w:val="18"/>
              </w:rPr>
              <w:t xml:space="preserve">Staff should maintain social distancing in the </w:t>
            </w:r>
            <w:r w:rsidR="214CAC48" w:rsidRPr="303CC0A2">
              <w:rPr>
                <w:rFonts w:ascii="Arial" w:eastAsia="Arial" w:hAnsi="Arial" w:cs="Arial"/>
                <w:sz w:val="18"/>
                <w:szCs w:val="18"/>
              </w:rPr>
              <w:t>rest areas</w:t>
            </w:r>
            <w:r w:rsidRPr="303CC0A2">
              <w:rPr>
                <w:rFonts w:ascii="Arial" w:eastAsia="Arial" w:hAnsi="Arial" w:cs="Arial"/>
                <w:sz w:val="18"/>
                <w:szCs w:val="18"/>
              </w:rPr>
              <w:t xml:space="preserve">. Appropriate </w:t>
            </w:r>
            <w:r w:rsidR="2124725B" w:rsidRPr="303CC0A2">
              <w:rPr>
                <w:rFonts w:ascii="Arial" w:eastAsia="Arial" w:hAnsi="Arial" w:cs="Arial"/>
                <w:sz w:val="18"/>
                <w:szCs w:val="18"/>
              </w:rPr>
              <w:t xml:space="preserve">distances </w:t>
            </w:r>
            <w:r w:rsidRPr="303CC0A2">
              <w:rPr>
                <w:rFonts w:ascii="Arial" w:eastAsia="Arial" w:hAnsi="Arial" w:cs="Arial"/>
                <w:sz w:val="18"/>
                <w:szCs w:val="18"/>
              </w:rPr>
              <w:t>will be marked by taped areas and signage.</w:t>
            </w:r>
          </w:p>
          <w:p w14:paraId="2706F44B" w14:textId="453D8684" w:rsidR="003D6CE3" w:rsidRDefault="003D6CE3" w:rsidP="00BC67E2">
            <w:pPr>
              <w:pStyle w:val="ListParagraph"/>
              <w:numPr>
                <w:ilvl w:val="0"/>
                <w:numId w:val="18"/>
              </w:numPr>
              <w:spacing w:after="120"/>
              <w:contextualSpacing w:val="0"/>
              <w:rPr>
                <w:rFonts w:ascii="Arial" w:eastAsia="Arial" w:hAnsi="Arial" w:cs="Arial"/>
                <w:sz w:val="18"/>
                <w:szCs w:val="18"/>
              </w:rPr>
            </w:pPr>
            <w:r>
              <w:rPr>
                <w:rFonts w:ascii="Arial" w:eastAsia="Arial" w:hAnsi="Arial" w:cs="Arial"/>
                <w:sz w:val="18"/>
                <w:szCs w:val="18"/>
              </w:rPr>
              <w:t xml:space="preserve">Teams/cohorts </w:t>
            </w:r>
            <w:r w:rsidR="00E2350F">
              <w:rPr>
                <w:rFonts w:ascii="Arial" w:eastAsia="Arial" w:hAnsi="Arial" w:cs="Arial"/>
                <w:sz w:val="18"/>
                <w:szCs w:val="18"/>
              </w:rPr>
              <w:t>to</w:t>
            </w:r>
            <w:r>
              <w:rPr>
                <w:rFonts w:ascii="Arial" w:eastAsia="Arial" w:hAnsi="Arial" w:cs="Arial"/>
                <w:sz w:val="18"/>
                <w:szCs w:val="18"/>
              </w:rPr>
              <w:t xml:space="preserve"> eat</w:t>
            </w:r>
            <w:r w:rsidR="00F63950">
              <w:rPr>
                <w:rFonts w:ascii="Arial" w:eastAsia="Arial" w:hAnsi="Arial" w:cs="Arial"/>
                <w:sz w:val="18"/>
                <w:szCs w:val="18"/>
              </w:rPr>
              <w:t xml:space="preserve"> separately </w:t>
            </w:r>
            <w:r>
              <w:rPr>
                <w:rFonts w:ascii="Arial" w:eastAsia="Arial" w:hAnsi="Arial" w:cs="Arial"/>
                <w:sz w:val="18"/>
                <w:szCs w:val="18"/>
              </w:rPr>
              <w:t xml:space="preserve">and </w:t>
            </w:r>
            <w:r w:rsidR="00001F90">
              <w:rPr>
                <w:rFonts w:ascii="Arial" w:eastAsia="Arial" w:hAnsi="Arial" w:cs="Arial"/>
                <w:sz w:val="18"/>
                <w:szCs w:val="18"/>
              </w:rPr>
              <w:t>limit</w:t>
            </w:r>
            <w:r w:rsidR="00294941">
              <w:rPr>
                <w:rFonts w:ascii="Arial" w:eastAsia="Arial" w:hAnsi="Arial" w:cs="Arial"/>
                <w:sz w:val="18"/>
                <w:szCs w:val="18"/>
              </w:rPr>
              <w:t xml:space="preserve"> close contact</w:t>
            </w:r>
            <w:r w:rsidR="00001F90">
              <w:rPr>
                <w:rFonts w:ascii="Arial" w:eastAsia="Arial" w:hAnsi="Arial" w:cs="Arial"/>
                <w:sz w:val="18"/>
                <w:szCs w:val="18"/>
              </w:rPr>
              <w:t xml:space="preserve"> with other teams.</w:t>
            </w:r>
          </w:p>
          <w:p w14:paraId="7504E6C1" w14:textId="5515CFF3" w:rsidR="00BF2738" w:rsidRDefault="00BF2738" w:rsidP="00BC67E2">
            <w:pPr>
              <w:pStyle w:val="ListParagraph"/>
              <w:numPr>
                <w:ilvl w:val="0"/>
                <w:numId w:val="18"/>
              </w:numPr>
              <w:spacing w:after="120"/>
              <w:contextualSpacing w:val="0"/>
              <w:rPr>
                <w:rFonts w:ascii="Arial" w:eastAsia="Arial" w:hAnsi="Arial" w:cs="Arial"/>
                <w:sz w:val="18"/>
                <w:szCs w:val="18"/>
              </w:rPr>
            </w:pPr>
            <w:r>
              <w:rPr>
                <w:rFonts w:ascii="Arial" w:eastAsia="Arial" w:hAnsi="Arial" w:cs="Arial"/>
                <w:sz w:val="18"/>
                <w:szCs w:val="18"/>
              </w:rPr>
              <w:t xml:space="preserve">Staggered mealtimes should be </w:t>
            </w:r>
            <w:r w:rsidR="002F3793">
              <w:rPr>
                <w:rFonts w:ascii="Arial" w:eastAsia="Arial" w:hAnsi="Arial" w:cs="Arial"/>
                <w:sz w:val="18"/>
                <w:szCs w:val="18"/>
              </w:rPr>
              <w:t>agreed between team</w:t>
            </w:r>
            <w:r w:rsidR="003D6CE3">
              <w:rPr>
                <w:rFonts w:ascii="Arial" w:eastAsia="Arial" w:hAnsi="Arial" w:cs="Arial"/>
                <w:sz w:val="18"/>
                <w:szCs w:val="18"/>
              </w:rPr>
              <w:t>s</w:t>
            </w:r>
            <w:r w:rsidR="002F3793">
              <w:rPr>
                <w:rFonts w:ascii="Arial" w:eastAsia="Arial" w:hAnsi="Arial" w:cs="Arial"/>
                <w:sz w:val="18"/>
                <w:szCs w:val="18"/>
              </w:rPr>
              <w:t>, if necessary, to maintain social distancing.</w:t>
            </w:r>
          </w:p>
          <w:p w14:paraId="45CD7AAF" w14:textId="34A626EF" w:rsidR="002443C3" w:rsidRPr="009C34EC" w:rsidRDefault="002443C3" w:rsidP="00BC67E2">
            <w:pPr>
              <w:pStyle w:val="ListParagraph"/>
              <w:numPr>
                <w:ilvl w:val="0"/>
                <w:numId w:val="18"/>
              </w:numPr>
              <w:spacing w:after="120"/>
              <w:contextualSpacing w:val="0"/>
              <w:rPr>
                <w:rFonts w:ascii="Arial" w:eastAsia="Arial" w:hAnsi="Arial" w:cs="Arial"/>
                <w:sz w:val="18"/>
                <w:szCs w:val="18"/>
              </w:rPr>
            </w:pPr>
            <w:r>
              <w:rPr>
                <w:rFonts w:ascii="Arial" w:eastAsia="Arial" w:hAnsi="Arial" w:cs="Arial"/>
                <w:sz w:val="18"/>
                <w:szCs w:val="18"/>
              </w:rPr>
              <w:t xml:space="preserve">Rubbish </w:t>
            </w:r>
            <w:r w:rsidR="00E2350F">
              <w:rPr>
                <w:rFonts w:ascii="Arial" w:eastAsia="Arial" w:hAnsi="Arial" w:cs="Arial"/>
                <w:sz w:val="18"/>
                <w:szCs w:val="18"/>
              </w:rPr>
              <w:t>to</w:t>
            </w:r>
            <w:r>
              <w:rPr>
                <w:rFonts w:ascii="Arial" w:eastAsia="Arial" w:hAnsi="Arial" w:cs="Arial"/>
                <w:sz w:val="18"/>
                <w:szCs w:val="18"/>
              </w:rPr>
              <w:t xml:space="preserve"> be placed in the appropriate bins provided in the canteen</w:t>
            </w:r>
            <w:r w:rsidR="00383455">
              <w:rPr>
                <w:rFonts w:ascii="Arial" w:eastAsia="Arial" w:hAnsi="Arial" w:cs="Arial"/>
                <w:sz w:val="18"/>
                <w:szCs w:val="18"/>
              </w:rPr>
              <w:t xml:space="preserve">/café </w:t>
            </w:r>
            <w:r>
              <w:rPr>
                <w:rFonts w:ascii="Arial" w:eastAsia="Arial" w:hAnsi="Arial" w:cs="Arial"/>
                <w:sz w:val="18"/>
                <w:szCs w:val="18"/>
              </w:rPr>
              <w:t>or taken away and disposed of when the employees return home.</w:t>
            </w:r>
          </w:p>
        </w:tc>
        <w:tc>
          <w:tcPr>
            <w:tcW w:w="455" w:type="dxa"/>
            <w:tcMar>
              <w:top w:w="28" w:type="dxa"/>
              <w:left w:w="57" w:type="dxa"/>
              <w:bottom w:w="28" w:type="dxa"/>
              <w:right w:w="57" w:type="dxa"/>
            </w:tcMar>
          </w:tcPr>
          <w:p w14:paraId="76E86EDA" w14:textId="66960E10" w:rsidR="000B74DB" w:rsidRPr="00043209" w:rsidRDefault="00573F97" w:rsidP="0013301B">
            <w:pPr>
              <w:jc w:val="center"/>
              <w:rPr>
                <w:rFonts w:ascii="Arial" w:hAnsi="Arial"/>
                <w:color w:val="000000" w:themeColor="text1"/>
                <w:sz w:val="18"/>
                <w:szCs w:val="18"/>
              </w:rPr>
            </w:pPr>
            <w:r>
              <w:rPr>
                <w:rFonts w:ascii="Arial" w:hAnsi="Arial"/>
                <w:color w:val="000000" w:themeColor="text1"/>
                <w:sz w:val="18"/>
                <w:szCs w:val="18"/>
              </w:rPr>
              <w:lastRenderedPageBreak/>
              <w:t>3</w:t>
            </w:r>
          </w:p>
        </w:tc>
        <w:tc>
          <w:tcPr>
            <w:tcW w:w="456" w:type="dxa"/>
            <w:tcMar>
              <w:top w:w="28" w:type="dxa"/>
              <w:left w:w="57" w:type="dxa"/>
              <w:bottom w:w="28" w:type="dxa"/>
              <w:right w:w="57" w:type="dxa"/>
            </w:tcMar>
          </w:tcPr>
          <w:p w14:paraId="4DF194E2" w14:textId="581274DF" w:rsidR="000B74DB" w:rsidRPr="00043209" w:rsidRDefault="004D50A0" w:rsidP="0013301B">
            <w:pPr>
              <w:jc w:val="center"/>
              <w:rPr>
                <w:rFonts w:ascii="Arial" w:hAnsi="Arial"/>
                <w:color w:val="000000" w:themeColor="text1"/>
                <w:sz w:val="18"/>
                <w:szCs w:val="18"/>
              </w:rPr>
            </w:pPr>
            <w:r>
              <w:rPr>
                <w:rFonts w:ascii="Arial" w:hAnsi="Arial"/>
                <w:color w:val="000000" w:themeColor="text1"/>
                <w:sz w:val="18"/>
                <w:szCs w:val="18"/>
              </w:rPr>
              <w:t>1</w:t>
            </w:r>
          </w:p>
        </w:tc>
        <w:tc>
          <w:tcPr>
            <w:tcW w:w="456" w:type="dxa"/>
            <w:tcMar>
              <w:top w:w="28" w:type="dxa"/>
              <w:left w:w="57" w:type="dxa"/>
              <w:bottom w:w="28" w:type="dxa"/>
              <w:right w:w="57" w:type="dxa"/>
            </w:tcMar>
          </w:tcPr>
          <w:p w14:paraId="47E98D53" w14:textId="747518A8" w:rsidR="000B74DB" w:rsidRPr="00043209" w:rsidRDefault="00367071" w:rsidP="0013301B">
            <w:pPr>
              <w:jc w:val="center"/>
              <w:rPr>
                <w:rFonts w:ascii="Arial" w:hAnsi="Arial"/>
                <w:color w:val="000000" w:themeColor="text1"/>
                <w:sz w:val="18"/>
                <w:szCs w:val="18"/>
              </w:rPr>
            </w:pPr>
            <w:r>
              <w:rPr>
                <w:rFonts w:ascii="Arial" w:hAnsi="Arial"/>
                <w:color w:val="000000" w:themeColor="text1"/>
                <w:sz w:val="18"/>
                <w:szCs w:val="18"/>
              </w:rPr>
              <w:t>3</w:t>
            </w:r>
          </w:p>
        </w:tc>
        <w:tc>
          <w:tcPr>
            <w:tcW w:w="2835" w:type="dxa"/>
            <w:tcMar>
              <w:top w:w="28" w:type="dxa"/>
              <w:left w:w="57" w:type="dxa"/>
              <w:bottom w:w="28" w:type="dxa"/>
              <w:right w:w="57" w:type="dxa"/>
            </w:tcMar>
          </w:tcPr>
          <w:p w14:paraId="44B0D27F" w14:textId="77777777" w:rsidR="000B74DB" w:rsidRPr="00383455" w:rsidRDefault="00B914AE" w:rsidP="00383455">
            <w:pPr>
              <w:pStyle w:val="ListParagraph"/>
              <w:numPr>
                <w:ilvl w:val="0"/>
                <w:numId w:val="18"/>
              </w:numPr>
              <w:rPr>
                <w:rFonts w:ascii="Arial" w:hAnsi="Arial"/>
                <w:sz w:val="18"/>
                <w:szCs w:val="18"/>
              </w:rPr>
            </w:pPr>
            <w:r w:rsidRPr="00383455">
              <w:rPr>
                <w:rFonts w:ascii="Arial" w:hAnsi="Arial"/>
                <w:sz w:val="18"/>
                <w:szCs w:val="18"/>
              </w:rPr>
              <w:t>Cleaning regime – separate risk assessment</w:t>
            </w:r>
          </w:p>
          <w:p w14:paraId="57376AF5" w14:textId="77777777" w:rsidR="00B343FC" w:rsidRDefault="00B343FC" w:rsidP="0013301B">
            <w:pPr>
              <w:rPr>
                <w:rFonts w:ascii="Arial" w:hAnsi="Arial"/>
                <w:sz w:val="18"/>
                <w:szCs w:val="18"/>
              </w:rPr>
            </w:pPr>
          </w:p>
          <w:p w14:paraId="4489CB48" w14:textId="290A2248" w:rsidR="00B343FC" w:rsidRPr="00383455" w:rsidRDefault="00B343FC" w:rsidP="00383455">
            <w:pPr>
              <w:pStyle w:val="ListParagraph"/>
              <w:numPr>
                <w:ilvl w:val="0"/>
                <w:numId w:val="18"/>
              </w:numPr>
              <w:rPr>
                <w:rFonts w:ascii="Arial" w:hAnsi="Arial"/>
                <w:sz w:val="18"/>
                <w:szCs w:val="18"/>
              </w:rPr>
            </w:pPr>
            <w:r w:rsidRPr="00383455">
              <w:rPr>
                <w:rFonts w:ascii="Arial" w:hAnsi="Arial"/>
                <w:sz w:val="18"/>
                <w:szCs w:val="18"/>
              </w:rPr>
              <w:t xml:space="preserve">Cleaning staff undertaking checks and additional cleaning </w:t>
            </w:r>
            <w:r w:rsidR="007026BC" w:rsidRPr="00383455">
              <w:rPr>
                <w:rFonts w:ascii="Arial" w:hAnsi="Arial"/>
                <w:sz w:val="18"/>
                <w:szCs w:val="18"/>
              </w:rPr>
              <w:t>of hard surfaces.</w:t>
            </w:r>
          </w:p>
          <w:p w14:paraId="774F482F" w14:textId="3BE744A6" w:rsidR="00EE5346" w:rsidRDefault="00EE5346" w:rsidP="0013301B">
            <w:pPr>
              <w:rPr>
                <w:rFonts w:ascii="Arial" w:hAnsi="Arial"/>
                <w:sz w:val="18"/>
                <w:szCs w:val="18"/>
              </w:rPr>
            </w:pPr>
          </w:p>
          <w:p w14:paraId="219C05CA" w14:textId="0AAF7143" w:rsidR="00EE5346" w:rsidRPr="00383455" w:rsidRDefault="00666239" w:rsidP="00383455">
            <w:pPr>
              <w:pStyle w:val="ListParagraph"/>
              <w:numPr>
                <w:ilvl w:val="0"/>
                <w:numId w:val="18"/>
              </w:numPr>
              <w:rPr>
                <w:rFonts w:ascii="Arial" w:hAnsi="Arial"/>
                <w:sz w:val="18"/>
                <w:szCs w:val="18"/>
              </w:rPr>
            </w:pPr>
            <w:r>
              <w:rPr>
                <w:rFonts w:ascii="Arial" w:hAnsi="Arial"/>
                <w:sz w:val="18"/>
                <w:szCs w:val="18"/>
              </w:rPr>
              <w:t>Rest areas to have</w:t>
            </w:r>
            <w:r w:rsidR="009E2303">
              <w:rPr>
                <w:rFonts w:ascii="Arial" w:hAnsi="Arial"/>
                <w:sz w:val="18"/>
                <w:szCs w:val="18"/>
              </w:rPr>
              <w:t xml:space="preserve"> </w:t>
            </w:r>
            <w:r w:rsidR="00E84A35" w:rsidRPr="00383455">
              <w:rPr>
                <w:rFonts w:ascii="Arial" w:hAnsi="Arial"/>
                <w:sz w:val="18"/>
                <w:szCs w:val="18"/>
              </w:rPr>
              <w:t>signage</w:t>
            </w:r>
            <w:r w:rsidR="00EE5346" w:rsidRPr="00383455">
              <w:rPr>
                <w:rFonts w:ascii="Arial" w:hAnsi="Arial"/>
                <w:sz w:val="18"/>
                <w:szCs w:val="18"/>
              </w:rPr>
              <w:t xml:space="preserve"> re social distancing and hygiene</w:t>
            </w:r>
            <w:r w:rsidR="007A338C" w:rsidRPr="00383455">
              <w:rPr>
                <w:rFonts w:ascii="Arial" w:hAnsi="Arial"/>
                <w:sz w:val="18"/>
                <w:szCs w:val="18"/>
              </w:rPr>
              <w:t>.</w:t>
            </w:r>
          </w:p>
          <w:p w14:paraId="28AE0FE4" w14:textId="3BE744A6" w:rsidR="007A338C" w:rsidRDefault="007A338C" w:rsidP="0013301B">
            <w:pPr>
              <w:rPr>
                <w:rFonts w:ascii="Arial" w:hAnsi="Arial"/>
                <w:sz w:val="18"/>
                <w:szCs w:val="18"/>
              </w:rPr>
            </w:pPr>
          </w:p>
          <w:p w14:paraId="6BF473CD" w14:textId="356D26B6" w:rsidR="007B2994" w:rsidRPr="006D1608" w:rsidRDefault="006D1608" w:rsidP="006D1608">
            <w:pPr>
              <w:pStyle w:val="ListParagraph"/>
              <w:numPr>
                <w:ilvl w:val="0"/>
                <w:numId w:val="18"/>
              </w:numPr>
              <w:rPr>
                <w:rFonts w:ascii="Arial" w:hAnsi="Arial"/>
                <w:sz w:val="18"/>
                <w:szCs w:val="18"/>
              </w:rPr>
            </w:pPr>
            <w:r w:rsidRPr="006D1608">
              <w:rPr>
                <w:rFonts w:ascii="Arial" w:hAnsi="Arial"/>
                <w:sz w:val="18"/>
                <w:szCs w:val="18"/>
              </w:rPr>
              <w:t>Water machines being flushed regularly by Integral.</w:t>
            </w:r>
          </w:p>
          <w:p w14:paraId="4D7914B0" w14:textId="77777777" w:rsidR="006D1608" w:rsidRDefault="006D1608" w:rsidP="0013301B">
            <w:pPr>
              <w:rPr>
                <w:rFonts w:ascii="Arial" w:hAnsi="Arial"/>
                <w:sz w:val="18"/>
                <w:szCs w:val="18"/>
              </w:rPr>
            </w:pPr>
          </w:p>
          <w:p w14:paraId="65DF8038" w14:textId="39928575" w:rsidR="007A338C" w:rsidRPr="00383455" w:rsidRDefault="007A338C" w:rsidP="00383455">
            <w:pPr>
              <w:pStyle w:val="ListParagraph"/>
              <w:numPr>
                <w:ilvl w:val="0"/>
                <w:numId w:val="18"/>
              </w:numPr>
              <w:rPr>
                <w:rFonts w:ascii="Arial" w:hAnsi="Arial"/>
                <w:sz w:val="18"/>
                <w:szCs w:val="18"/>
              </w:rPr>
            </w:pPr>
            <w:r w:rsidRPr="00383455">
              <w:rPr>
                <w:rFonts w:ascii="Arial" w:hAnsi="Arial"/>
                <w:sz w:val="18"/>
                <w:szCs w:val="18"/>
              </w:rPr>
              <w:t>Staff with mobility needs should use the Green Core</w:t>
            </w:r>
            <w:r w:rsidR="00D235DF" w:rsidRPr="00383455">
              <w:rPr>
                <w:rFonts w:ascii="Arial" w:hAnsi="Arial"/>
                <w:sz w:val="18"/>
                <w:szCs w:val="18"/>
              </w:rPr>
              <w:t xml:space="preserve"> lifts for access to the Level </w:t>
            </w:r>
            <w:r w:rsidR="009E2303">
              <w:rPr>
                <w:rFonts w:ascii="Arial" w:hAnsi="Arial"/>
                <w:sz w:val="18"/>
                <w:szCs w:val="18"/>
              </w:rPr>
              <w:t>6</w:t>
            </w:r>
            <w:r w:rsidR="00D235DF" w:rsidRPr="00383455">
              <w:rPr>
                <w:rFonts w:ascii="Arial" w:hAnsi="Arial"/>
                <w:sz w:val="18"/>
                <w:szCs w:val="18"/>
              </w:rPr>
              <w:t xml:space="preserve"> Staff and Artists Restaurant.</w:t>
            </w:r>
          </w:p>
        </w:tc>
        <w:tc>
          <w:tcPr>
            <w:tcW w:w="1639" w:type="dxa"/>
            <w:tcMar>
              <w:top w:w="28" w:type="dxa"/>
              <w:left w:w="57" w:type="dxa"/>
              <w:bottom w:w="28" w:type="dxa"/>
              <w:right w:w="57" w:type="dxa"/>
            </w:tcMar>
          </w:tcPr>
          <w:p w14:paraId="4A46C0BB" w14:textId="58E26F8F" w:rsidR="000B74DB" w:rsidRPr="00043209" w:rsidRDefault="00D20E9D" w:rsidP="0013301B">
            <w:pPr>
              <w:rPr>
                <w:rFonts w:ascii="Arial" w:hAnsi="Arial"/>
                <w:color w:val="000000" w:themeColor="text1"/>
                <w:sz w:val="18"/>
                <w:szCs w:val="18"/>
              </w:rPr>
            </w:pPr>
            <w:r>
              <w:rPr>
                <w:rFonts w:ascii="Arial" w:hAnsi="Arial"/>
                <w:color w:val="000000" w:themeColor="text1"/>
                <w:sz w:val="18"/>
                <w:szCs w:val="18"/>
              </w:rPr>
              <w:lastRenderedPageBreak/>
              <w:t xml:space="preserve">DOC Cleaning have provided a cleaning </w:t>
            </w:r>
            <w:r w:rsidR="006B65C9">
              <w:rPr>
                <w:rFonts w:ascii="Arial" w:hAnsi="Arial"/>
                <w:color w:val="000000" w:themeColor="text1"/>
                <w:sz w:val="18"/>
                <w:szCs w:val="18"/>
              </w:rPr>
              <w:t xml:space="preserve">and reactive cleaning assessment for COVID-19, which </w:t>
            </w:r>
            <w:r w:rsidR="006B65C9">
              <w:rPr>
                <w:rFonts w:ascii="Arial" w:hAnsi="Arial"/>
                <w:color w:val="000000" w:themeColor="text1"/>
                <w:sz w:val="18"/>
                <w:szCs w:val="18"/>
              </w:rPr>
              <w:lastRenderedPageBreak/>
              <w:t>will be regularly updated as the guidance changes.</w:t>
            </w:r>
          </w:p>
        </w:tc>
      </w:tr>
      <w:tr w:rsidR="004A3ED0" w:rsidRPr="00043209" w14:paraId="4AC972CB" w14:textId="77777777" w:rsidTr="303CC0A2">
        <w:trPr>
          <w:cantSplit/>
          <w:trHeight w:val="851"/>
        </w:trPr>
        <w:tc>
          <w:tcPr>
            <w:tcW w:w="421" w:type="dxa"/>
          </w:tcPr>
          <w:p w14:paraId="00D28AAC" w14:textId="5AC88FD7" w:rsidR="004A3ED0" w:rsidRDefault="00EB2307" w:rsidP="005A0C9A">
            <w:pPr>
              <w:jc w:val="center"/>
              <w:rPr>
                <w:rFonts w:ascii="Arial" w:hAnsi="Arial"/>
                <w:sz w:val="18"/>
                <w:szCs w:val="18"/>
              </w:rPr>
            </w:pPr>
            <w:r>
              <w:rPr>
                <w:rFonts w:ascii="Arial" w:hAnsi="Arial"/>
                <w:sz w:val="18"/>
                <w:szCs w:val="18"/>
              </w:rPr>
              <w:lastRenderedPageBreak/>
              <w:t>9</w:t>
            </w:r>
          </w:p>
        </w:tc>
        <w:tc>
          <w:tcPr>
            <w:tcW w:w="1456" w:type="dxa"/>
            <w:tcMar>
              <w:top w:w="28" w:type="dxa"/>
              <w:left w:w="57" w:type="dxa"/>
              <w:bottom w:w="28" w:type="dxa"/>
              <w:right w:w="57" w:type="dxa"/>
            </w:tcMar>
          </w:tcPr>
          <w:p w14:paraId="281EA5C7" w14:textId="242744CC" w:rsidR="004A3ED0" w:rsidRDefault="004A3ED0" w:rsidP="0013301B">
            <w:pPr>
              <w:rPr>
                <w:rFonts w:ascii="Arial" w:hAnsi="Arial"/>
                <w:color w:val="000000" w:themeColor="text1"/>
                <w:sz w:val="18"/>
                <w:szCs w:val="18"/>
              </w:rPr>
            </w:pPr>
            <w:r>
              <w:rPr>
                <w:rFonts w:ascii="Arial" w:hAnsi="Arial"/>
                <w:color w:val="000000" w:themeColor="text1"/>
                <w:sz w:val="18"/>
                <w:szCs w:val="18"/>
              </w:rPr>
              <w:t xml:space="preserve">COVID-19 </w:t>
            </w:r>
            <w:r w:rsidR="00FB6EB2">
              <w:rPr>
                <w:rFonts w:ascii="Arial" w:hAnsi="Arial"/>
                <w:color w:val="000000" w:themeColor="text1"/>
                <w:sz w:val="18"/>
                <w:szCs w:val="18"/>
              </w:rPr>
              <w:t xml:space="preserve">– </w:t>
            </w:r>
            <w:r>
              <w:rPr>
                <w:rFonts w:ascii="Arial" w:hAnsi="Arial"/>
                <w:color w:val="000000" w:themeColor="text1"/>
                <w:sz w:val="18"/>
                <w:szCs w:val="18"/>
              </w:rPr>
              <w:t>in office</w:t>
            </w:r>
            <w:r w:rsidR="00001F90">
              <w:rPr>
                <w:rFonts w:ascii="Arial" w:hAnsi="Arial"/>
                <w:color w:val="000000" w:themeColor="text1"/>
                <w:sz w:val="18"/>
                <w:szCs w:val="18"/>
              </w:rPr>
              <w:t xml:space="preserve"> spaces</w:t>
            </w:r>
          </w:p>
        </w:tc>
        <w:tc>
          <w:tcPr>
            <w:tcW w:w="1237" w:type="dxa"/>
            <w:tcMar>
              <w:top w:w="28" w:type="dxa"/>
              <w:left w:w="57" w:type="dxa"/>
              <w:bottom w:w="28" w:type="dxa"/>
              <w:right w:w="57" w:type="dxa"/>
            </w:tcMar>
          </w:tcPr>
          <w:p w14:paraId="3ACA8D19" w14:textId="6C81083C" w:rsidR="004A3ED0" w:rsidRDefault="004A3ED0" w:rsidP="0013301B">
            <w:pPr>
              <w:rPr>
                <w:rFonts w:ascii="Arial" w:hAnsi="Arial"/>
                <w:color w:val="000000" w:themeColor="text1"/>
                <w:sz w:val="18"/>
                <w:szCs w:val="18"/>
              </w:rPr>
            </w:pPr>
            <w:r>
              <w:rPr>
                <w:rFonts w:ascii="Arial" w:hAnsi="Arial"/>
                <w:color w:val="000000" w:themeColor="text1"/>
                <w:sz w:val="18"/>
                <w:szCs w:val="18"/>
              </w:rPr>
              <w:t xml:space="preserve">All </w:t>
            </w:r>
            <w:r w:rsidR="00034A1D">
              <w:rPr>
                <w:rFonts w:ascii="Arial" w:hAnsi="Arial"/>
                <w:color w:val="000000" w:themeColor="text1"/>
                <w:sz w:val="18"/>
                <w:szCs w:val="18"/>
              </w:rPr>
              <w:t xml:space="preserve">ROH </w:t>
            </w:r>
            <w:r>
              <w:rPr>
                <w:rFonts w:ascii="Arial" w:hAnsi="Arial"/>
                <w:color w:val="000000" w:themeColor="text1"/>
                <w:sz w:val="18"/>
                <w:szCs w:val="18"/>
              </w:rPr>
              <w:t>employees</w:t>
            </w:r>
          </w:p>
        </w:tc>
        <w:tc>
          <w:tcPr>
            <w:tcW w:w="519" w:type="dxa"/>
            <w:tcMar>
              <w:top w:w="28" w:type="dxa"/>
              <w:left w:w="57" w:type="dxa"/>
              <w:bottom w:w="28" w:type="dxa"/>
              <w:right w:w="57" w:type="dxa"/>
            </w:tcMar>
          </w:tcPr>
          <w:p w14:paraId="0793DA34" w14:textId="77777777" w:rsidR="004A3ED0" w:rsidRPr="00043209" w:rsidRDefault="004A3ED0" w:rsidP="0013301B">
            <w:pPr>
              <w:jc w:val="center"/>
              <w:rPr>
                <w:rFonts w:ascii="Arial" w:hAnsi="Arial"/>
                <w:color w:val="000000" w:themeColor="text1"/>
                <w:sz w:val="18"/>
                <w:szCs w:val="18"/>
              </w:rPr>
            </w:pPr>
          </w:p>
        </w:tc>
        <w:tc>
          <w:tcPr>
            <w:tcW w:w="520" w:type="dxa"/>
            <w:tcMar>
              <w:top w:w="28" w:type="dxa"/>
              <w:left w:w="57" w:type="dxa"/>
              <w:bottom w:w="28" w:type="dxa"/>
              <w:right w:w="57" w:type="dxa"/>
            </w:tcMar>
          </w:tcPr>
          <w:p w14:paraId="4E26BE14" w14:textId="77777777" w:rsidR="004A3ED0" w:rsidRPr="00043209" w:rsidRDefault="004A3ED0" w:rsidP="0013301B">
            <w:pPr>
              <w:jc w:val="center"/>
              <w:rPr>
                <w:rFonts w:ascii="Arial" w:hAnsi="Arial"/>
                <w:color w:val="000000" w:themeColor="text1"/>
                <w:sz w:val="18"/>
                <w:szCs w:val="18"/>
              </w:rPr>
            </w:pPr>
          </w:p>
        </w:tc>
        <w:tc>
          <w:tcPr>
            <w:tcW w:w="520" w:type="dxa"/>
            <w:tcMar>
              <w:top w:w="28" w:type="dxa"/>
              <w:left w:w="57" w:type="dxa"/>
              <w:bottom w:w="28" w:type="dxa"/>
              <w:right w:w="57" w:type="dxa"/>
            </w:tcMar>
          </w:tcPr>
          <w:p w14:paraId="3F56E027" w14:textId="77777777" w:rsidR="004A3ED0" w:rsidRPr="00043209" w:rsidRDefault="004A3ED0" w:rsidP="0013301B">
            <w:pPr>
              <w:jc w:val="center"/>
              <w:rPr>
                <w:rFonts w:ascii="Arial" w:hAnsi="Arial"/>
                <w:color w:val="000000" w:themeColor="text1"/>
                <w:sz w:val="18"/>
                <w:szCs w:val="18"/>
              </w:rPr>
            </w:pPr>
          </w:p>
        </w:tc>
        <w:tc>
          <w:tcPr>
            <w:tcW w:w="4507" w:type="dxa"/>
            <w:tcMar>
              <w:top w:w="28" w:type="dxa"/>
              <w:left w:w="57" w:type="dxa"/>
              <w:bottom w:w="28" w:type="dxa"/>
              <w:right w:w="57" w:type="dxa"/>
            </w:tcMar>
          </w:tcPr>
          <w:p w14:paraId="26B1BA8C" w14:textId="73E93F6A" w:rsidR="00D52B72" w:rsidRDefault="00D52B72" w:rsidP="00BC67E2">
            <w:pPr>
              <w:pStyle w:val="ListParagraph"/>
              <w:numPr>
                <w:ilvl w:val="0"/>
                <w:numId w:val="18"/>
              </w:numPr>
              <w:spacing w:after="120"/>
              <w:contextualSpacing w:val="0"/>
              <w:rPr>
                <w:rFonts w:ascii="Arial" w:eastAsia="Arial" w:hAnsi="Arial" w:cs="Arial"/>
                <w:sz w:val="18"/>
                <w:szCs w:val="18"/>
              </w:rPr>
            </w:pPr>
            <w:r>
              <w:rPr>
                <w:rFonts w:ascii="Arial" w:eastAsia="Arial" w:hAnsi="Arial" w:cs="Arial"/>
                <w:sz w:val="18"/>
                <w:szCs w:val="18"/>
              </w:rPr>
              <w:t>Hot desking prohibited.</w:t>
            </w:r>
          </w:p>
          <w:p w14:paraId="1AED7D18" w14:textId="77DE500B" w:rsidR="004A3ED0" w:rsidRDefault="00412236" w:rsidP="00BC67E2">
            <w:pPr>
              <w:pStyle w:val="ListParagraph"/>
              <w:numPr>
                <w:ilvl w:val="0"/>
                <w:numId w:val="18"/>
              </w:numPr>
              <w:spacing w:after="120"/>
              <w:contextualSpacing w:val="0"/>
              <w:rPr>
                <w:rFonts w:ascii="Arial" w:eastAsia="Arial" w:hAnsi="Arial" w:cs="Arial"/>
                <w:sz w:val="18"/>
                <w:szCs w:val="18"/>
              </w:rPr>
            </w:pPr>
            <w:r>
              <w:rPr>
                <w:rFonts w:ascii="Arial" w:eastAsia="Arial" w:hAnsi="Arial" w:cs="Arial"/>
                <w:sz w:val="18"/>
                <w:szCs w:val="18"/>
              </w:rPr>
              <w:t>Employees should</w:t>
            </w:r>
            <w:r w:rsidR="00FB33D6">
              <w:rPr>
                <w:rFonts w:ascii="Arial" w:eastAsia="Arial" w:hAnsi="Arial" w:cs="Arial"/>
                <w:sz w:val="18"/>
                <w:szCs w:val="18"/>
              </w:rPr>
              <w:t xml:space="preserve"> maintain social distancing</w:t>
            </w:r>
            <w:r w:rsidR="008D4C27">
              <w:rPr>
                <w:rFonts w:ascii="Arial" w:eastAsia="Arial" w:hAnsi="Arial" w:cs="Arial"/>
                <w:sz w:val="18"/>
                <w:szCs w:val="18"/>
              </w:rPr>
              <w:t xml:space="preserve"> by sitting 2m apart</w:t>
            </w:r>
            <w:r w:rsidR="00E558D8">
              <w:rPr>
                <w:rFonts w:ascii="Arial" w:eastAsia="Arial" w:hAnsi="Arial" w:cs="Arial"/>
                <w:sz w:val="18"/>
                <w:szCs w:val="18"/>
              </w:rPr>
              <w:t xml:space="preserve"> at designated desks.</w:t>
            </w:r>
          </w:p>
          <w:p w14:paraId="77DDB4B1" w14:textId="3CE37211" w:rsidR="00E558D8" w:rsidRDefault="00E558D8" w:rsidP="00BC67E2">
            <w:pPr>
              <w:pStyle w:val="ListParagraph"/>
              <w:numPr>
                <w:ilvl w:val="0"/>
                <w:numId w:val="18"/>
              </w:numPr>
              <w:spacing w:after="120"/>
              <w:contextualSpacing w:val="0"/>
              <w:rPr>
                <w:rFonts w:ascii="Arial" w:eastAsia="Arial" w:hAnsi="Arial" w:cs="Arial"/>
                <w:sz w:val="18"/>
                <w:szCs w:val="18"/>
              </w:rPr>
            </w:pPr>
            <w:r>
              <w:rPr>
                <w:rFonts w:ascii="Arial" w:eastAsia="Arial" w:hAnsi="Arial" w:cs="Arial"/>
                <w:sz w:val="18"/>
                <w:szCs w:val="18"/>
              </w:rPr>
              <w:t xml:space="preserve">If this is not practical, employees should be </w:t>
            </w:r>
            <w:r w:rsidR="00BD7AF5">
              <w:rPr>
                <w:rFonts w:ascii="Arial" w:eastAsia="Arial" w:hAnsi="Arial" w:cs="Arial"/>
                <w:sz w:val="18"/>
                <w:szCs w:val="18"/>
              </w:rPr>
              <w:t>set up working side-by-side or back-to-back</w:t>
            </w:r>
            <w:r w:rsidR="00C659D7">
              <w:rPr>
                <w:rFonts w:ascii="Arial" w:eastAsia="Arial" w:hAnsi="Arial" w:cs="Arial"/>
                <w:sz w:val="18"/>
                <w:szCs w:val="18"/>
              </w:rPr>
              <w:t xml:space="preserve">, </w:t>
            </w:r>
            <w:r w:rsidR="00BD7AF5">
              <w:rPr>
                <w:rFonts w:ascii="Arial" w:eastAsia="Arial" w:hAnsi="Arial" w:cs="Arial"/>
                <w:sz w:val="18"/>
                <w:szCs w:val="18"/>
              </w:rPr>
              <w:t>not face-to-face</w:t>
            </w:r>
            <w:r w:rsidR="00C659D7">
              <w:rPr>
                <w:rFonts w:ascii="Arial" w:eastAsia="Arial" w:hAnsi="Arial" w:cs="Arial"/>
                <w:sz w:val="18"/>
                <w:szCs w:val="18"/>
              </w:rPr>
              <w:t>.</w:t>
            </w:r>
          </w:p>
          <w:p w14:paraId="7C9BC49F" w14:textId="42E6FC19" w:rsidR="007754B7" w:rsidRDefault="007754B7" w:rsidP="00BC67E2">
            <w:pPr>
              <w:pStyle w:val="ListParagraph"/>
              <w:numPr>
                <w:ilvl w:val="0"/>
                <w:numId w:val="18"/>
              </w:numPr>
              <w:spacing w:after="120"/>
              <w:contextualSpacing w:val="0"/>
              <w:rPr>
                <w:rFonts w:ascii="Arial" w:eastAsia="Arial" w:hAnsi="Arial" w:cs="Arial"/>
                <w:sz w:val="18"/>
                <w:szCs w:val="18"/>
              </w:rPr>
            </w:pPr>
            <w:r>
              <w:rPr>
                <w:rFonts w:ascii="Arial" w:eastAsia="Arial" w:hAnsi="Arial" w:cs="Arial"/>
                <w:sz w:val="18"/>
                <w:szCs w:val="18"/>
              </w:rPr>
              <w:t xml:space="preserve">If any face-to-face contact cannot be avoided, it should be </w:t>
            </w:r>
            <w:r w:rsidR="006279DA">
              <w:rPr>
                <w:rFonts w:ascii="Arial" w:eastAsia="Arial" w:hAnsi="Arial" w:cs="Arial"/>
                <w:sz w:val="18"/>
                <w:szCs w:val="18"/>
              </w:rPr>
              <w:t>kept to 15 minutes or under.</w:t>
            </w:r>
          </w:p>
          <w:p w14:paraId="326221ED" w14:textId="628E100A" w:rsidR="00C16FA4" w:rsidRDefault="00C16FA4" w:rsidP="00BC67E2">
            <w:pPr>
              <w:pStyle w:val="ListParagraph"/>
              <w:numPr>
                <w:ilvl w:val="0"/>
                <w:numId w:val="18"/>
              </w:numPr>
              <w:spacing w:after="120"/>
              <w:contextualSpacing w:val="0"/>
              <w:rPr>
                <w:rFonts w:ascii="Arial" w:eastAsia="Arial" w:hAnsi="Arial" w:cs="Arial"/>
                <w:sz w:val="18"/>
                <w:szCs w:val="18"/>
              </w:rPr>
            </w:pPr>
            <w:r>
              <w:rPr>
                <w:rFonts w:ascii="Arial" w:eastAsia="Arial" w:hAnsi="Arial" w:cs="Arial"/>
                <w:sz w:val="18"/>
                <w:szCs w:val="18"/>
              </w:rPr>
              <w:t xml:space="preserve">Meetings can take place </w:t>
            </w:r>
            <w:proofErr w:type="spellStart"/>
            <w:r w:rsidR="00666239">
              <w:rPr>
                <w:rFonts w:ascii="Arial" w:eastAsia="Arial" w:hAnsi="Arial" w:cs="Arial"/>
                <w:sz w:val="18"/>
                <w:szCs w:val="18"/>
              </w:rPr>
              <w:t>xxxxx</w:t>
            </w:r>
            <w:proofErr w:type="spellEnd"/>
            <w:r w:rsidR="00EB2307">
              <w:rPr>
                <w:rFonts w:ascii="Arial" w:eastAsia="Arial" w:hAnsi="Arial" w:cs="Arial"/>
                <w:sz w:val="18"/>
                <w:szCs w:val="18"/>
              </w:rPr>
              <w:t>, or in a stage area to allow social distancing.</w:t>
            </w:r>
          </w:p>
          <w:p w14:paraId="6067233E" w14:textId="06D00B66" w:rsidR="002D4031" w:rsidRDefault="002D4031" w:rsidP="00BC67E2">
            <w:pPr>
              <w:pStyle w:val="ListParagraph"/>
              <w:numPr>
                <w:ilvl w:val="0"/>
                <w:numId w:val="18"/>
              </w:numPr>
              <w:spacing w:after="120"/>
              <w:contextualSpacing w:val="0"/>
              <w:rPr>
                <w:rFonts w:ascii="Arial" w:eastAsia="Arial" w:hAnsi="Arial" w:cs="Arial"/>
                <w:sz w:val="18"/>
                <w:szCs w:val="18"/>
              </w:rPr>
            </w:pPr>
            <w:r>
              <w:rPr>
                <w:rFonts w:ascii="Arial" w:eastAsia="Arial" w:hAnsi="Arial" w:cs="Arial"/>
                <w:sz w:val="18"/>
                <w:szCs w:val="18"/>
              </w:rPr>
              <w:t>As far as reasonably practicable, teams should be in contact with their team only (also referred to as ‘</w:t>
            </w:r>
            <w:proofErr w:type="spellStart"/>
            <w:r>
              <w:rPr>
                <w:rFonts w:ascii="Arial" w:eastAsia="Arial" w:hAnsi="Arial" w:cs="Arial"/>
                <w:sz w:val="18"/>
                <w:szCs w:val="18"/>
              </w:rPr>
              <w:t>cohorting</w:t>
            </w:r>
            <w:proofErr w:type="spellEnd"/>
            <w:r>
              <w:rPr>
                <w:rFonts w:ascii="Arial" w:eastAsia="Arial" w:hAnsi="Arial" w:cs="Arial"/>
                <w:sz w:val="18"/>
                <w:szCs w:val="18"/>
              </w:rPr>
              <w:t>’).</w:t>
            </w:r>
            <w:r w:rsidR="00F4421E">
              <w:rPr>
                <w:rFonts w:ascii="Arial" w:eastAsia="Arial" w:hAnsi="Arial" w:cs="Arial"/>
                <w:sz w:val="18"/>
                <w:szCs w:val="18"/>
              </w:rPr>
              <w:t xml:space="preserve"> Cohorts should avoid mixing wherever practical.</w:t>
            </w:r>
            <w:r w:rsidR="004F372D">
              <w:rPr>
                <w:rFonts w:ascii="Arial" w:eastAsia="Arial" w:hAnsi="Arial" w:cs="Arial"/>
                <w:sz w:val="18"/>
                <w:szCs w:val="18"/>
              </w:rPr>
              <w:t xml:space="preserve"> Utilise telephone, email and MS Teams</w:t>
            </w:r>
            <w:r w:rsidR="00D17B67">
              <w:rPr>
                <w:rFonts w:ascii="Arial" w:eastAsia="Arial" w:hAnsi="Arial" w:cs="Arial"/>
                <w:sz w:val="18"/>
                <w:szCs w:val="18"/>
              </w:rPr>
              <w:t xml:space="preserve"> in place of in-person contact.</w:t>
            </w:r>
          </w:p>
          <w:p w14:paraId="3768648B" w14:textId="75F78F79" w:rsidR="002C24AD" w:rsidRDefault="002C24AD" w:rsidP="00BC67E2">
            <w:pPr>
              <w:pStyle w:val="ListParagraph"/>
              <w:numPr>
                <w:ilvl w:val="0"/>
                <w:numId w:val="18"/>
              </w:numPr>
              <w:spacing w:after="120"/>
              <w:contextualSpacing w:val="0"/>
              <w:rPr>
                <w:rFonts w:ascii="Arial" w:eastAsia="Arial" w:hAnsi="Arial" w:cs="Arial"/>
                <w:sz w:val="18"/>
                <w:szCs w:val="18"/>
              </w:rPr>
            </w:pPr>
            <w:r>
              <w:rPr>
                <w:rFonts w:ascii="Arial" w:eastAsia="Arial" w:hAnsi="Arial" w:cs="Arial"/>
                <w:sz w:val="18"/>
                <w:szCs w:val="18"/>
              </w:rPr>
              <w:t xml:space="preserve">Producing paper </w:t>
            </w:r>
            <w:r w:rsidR="00387C0D">
              <w:rPr>
                <w:rFonts w:ascii="Arial" w:eastAsia="Arial" w:hAnsi="Arial" w:cs="Arial"/>
                <w:sz w:val="18"/>
                <w:szCs w:val="18"/>
              </w:rPr>
              <w:t>should</w:t>
            </w:r>
            <w:r>
              <w:rPr>
                <w:rFonts w:ascii="Arial" w:eastAsia="Arial" w:hAnsi="Arial" w:cs="Arial"/>
                <w:sz w:val="18"/>
                <w:szCs w:val="18"/>
              </w:rPr>
              <w:t xml:space="preserve"> be avoided; e-documents and </w:t>
            </w:r>
            <w:r w:rsidR="5FD9B3FD" w:rsidRPr="7087AA00">
              <w:rPr>
                <w:rFonts w:ascii="Arial" w:eastAsia="Arial" w:hAnsi="Arial" w:cs="Arial"/>
                <w:sz w:val="18"/>
                <w:szCs w:val="18"/>
              </w:rPr>
              <w:t>e-</w:t>
            </w:r>
            <w:r>
              <w:rPr>
                <w:rFonts w:ascii="Arial" w:eastAsia="Arial" w:hAnsi="Arial" w:cs="Arial"/>
                <w:sz w:val="18"/>
                <w:szCs w:val="18"/>
              </w:rPr>
              <w:t>materials are preferable.</w:t>
            </w:r>
          </w:p>
          <w:p w14:paraId="14D3D88F" w14:textId="00CFF914" w:rsidR="002C24AD" w:rsidRDefault="002C24AD" w:rsidP="00BC67E2">
            <w:pPr>
              <w:pStyle w:val="ListParagraph"/>
              <w:numPr>
                <w:ilvl w:val="0"/>
                <w:numId w:val="18"/>
              </w:numPr>
              <w:spacing w:after="120"/>
              <w:contextualSpacing w:val="0"/>
              <w:rPr>
                <w:rFonts w:ascii="Arial" w:eastAsia="Arial" w:hAnsi="Arial" w:cs="Arial"/>
                <w:sz w:val="18"/>
                <w:szCs w:val="18"/>
              </w:rPr>
            </w:pPr>
            <w:r>
              <w:rPr>
                <w:rFonts w:ascii="Arial" w:eastAsia="Arial" w:hAnsi="Arial" w:cs="Arial"/>
                <w:sz w:val="18"/>
                <w:szCs w:val="18"/>
              </w:rPr>
              <w:t>Maintain a tidy work area</w:t>
            </w:r>
            <w:r w:rsidR="00CA7F78">
              <w:rPr>
                <w:rFonts w:ascii="Arial" w:eastAsia="Arial" w:hAnsi="Arial" w:cs="Arial"/>
                <w:sz w:val="18"/>
                <w:szCs w:val="18"/>
              </w:rPr>
              <w:t xml:space="preserve"> to aid with cleaning.</w:t>
            </w:r>
          </w:p>
          <w:p w14:paraId="1290BCB4" w14:textId="3189BB1B" w:rsidR="006279DA" w:rsidRDefault="006279DA" w:rsidP="00BC67E2">
            <w:pPr>
              <w:pStyle w:val="ListParagraph"/>
              <w:numPr>
                <w:ilvl w:val="0"/>
                <w:numId w:val="18"/>
              </w:numPr>
              <w:spacing w:after="120"/>
              <w:contextualSpacing w:val="0"/>
              <w:rPr>
                <w:rFonts w:ascii="Arial" w:eastAsia="Arial" w:hAnsi="Arial" w:cs="Arial"/>
                <w:sz w:val="18"/>
                <w:szCs w:val="18"/>
              </w:rPr>
            </w:pPr>
            <w:r>
              <w:rPr>
                <w:rFonts w:ascii="Arial" w:eastAsia="Arial" w:hAnsi="Arial" w:cs="Arial"/>
                <w:sz w:val="18"/>
                <w:szCs w:val="18"/>
              </w:rPr>
              <w:t xml:space="preserve">When returning from </w:t>
            </w:r>
            <w:r w:rsidR="00751FC3">
              <w:rPr>
                <w:rFonts w:ascii="Arial" w:eastAsia="Arial" w:hAnsi="Arial" w:cs="Arial"/>
                <w:sz w:val="18"/>
                <w:szCs w:val="18"/>
              </w:rPr>
              <w:t>eating</w:t>
            </w:r>
            <w:r w:rsidR="0029169C">
              <w:rPr>
                <w:rFonts w:ascii="Arial" w:eastAsia="Arial" w:hAnsi="Arial" w:cs="Arial"/>
                <w:sz w:val="18"/>
                <w:szCs w:val="18"/>
              </w:rPr>
              <w:t xml:space="preserve"> and at the end of the day, employees should wipe down their workstation and equipment with the cleaning materials provided</w:t>
            </w:r>
            <w:r w:rsidR="009D5D69">
              <w:rPr>
                <w:rFonts w:ascii="Arial" w:eastAsia="Arial" w:hAnsi="Arial" w:cs="Arial"/>
                <w:sz w:val="18"/>
                <w:szCs w:val="18"/>
              </w:rPr>
              <w:t xml:space="preserve"> and dispose of the rubbish in the bins provided.</w:t>
            </w:r>
          </w:p>
          <w:p w14:paraId="02E21EAD" w14:textId="47B18BEE" w:rsidR="00DD53F7" w:rsidRDefault="00751FC3" w:rsidP="00BC67E2">
            <w:pPr>
              <w:pStyle w:val="ListParagraph"/>
              <w:numPr>
                <w:ilvl w:val="0"/>
                <w:numId w:val="18"/>
              </w:numPr>
              <w:spacing w:after="120"/>
              <w:contextualSpacing w:val="0"/>
              <w:rPr>
                <w:rFonts w:ascii="Arial" w:eastAsia="Arial" w:hAnsi="Arial" w:cs="Arial"/>
                <w:sz w:val="18"/>
                <w:szCs w:val="18"/>
              </w:rPr>
            </w:pPr>
            <w:r>
              <w:rPr>
                <w:rFonts w:ascii="Arial" w:eastAsia="Arial" w:hAnsi="Arial" w:cs="Arial"/>
                <w:sz w:val="18"/>
                <w:szCs w:val="18"/>
              </w:rPr>
              <w:t>H</w:t>
            </w:r>
            <w:r w:rsidR="00DD53F7">
              <w:rPr>
                <w:rFonts w:ascii="Arial" w:eastAsia="Arial" w:hAnsi="Arial" w:cs="Arial"/>
                <w:sz w:val="18"/>
                <w:szCs w:val="18"/>
              </w:rPr>
              <w:t xml:space="preserve">and sanitiser will be available in the office for </w:t>
            </w:r>
            <w:r w:rsidR="00616C76">
              <w:rPr>
                <w:rFonts w:ascii="Arial" w:eastAsia="Arial" w:hAnsi="Arial" w:cs="Arial"/>
                <w:sz w:val="18"/>
                <w:szCs w:val="18"/>
              </w:rPr>
              <w:t>those who wish to use it to maintain hygiene.</w:t>
            </w:r>
          </w:p>
        </w:tc>
        <w:tc>
          <w:tcPr>
            <w:tcW w:w="455" w:type="dxa"/>
            <w:tcMar>
              <w:top w:w="28" w:type="dxa"/>
              <w:left w:w="57" w:type="dxa"/>
              <w:bottom w:w="28" w:type="dxa"/>
              <w:right w:w="57" w:type="dxa"/>
            </w:tcMar>
          </w:tcPr>
          <w:p w14:paraId="37BF728B" w14:textId="77777777" w:rsidR="004A3ED0" w:rsidRPr="00043209" w:rsidRDefault="004A3ED0" w:rsidP="0013301B">
            <w:pPr>
              <w:jc w:val="center"/>
              <w:rPr>
                <w:rFonts w:ascii="Arial" w:hAnsi="Arial"/>
                <w:color w:val="000000" w:themeColor="text1"/>
                <w:sz w:val="18"/>
                <w:szCs w:val="18"/>
              </w:rPr>
            </w:pPr>
          </w:p>
        </w:tc>
        <w:tc>
          <w:tcPr>
            <w:tcW w:w="456" w:type="dxa"/>
            <w:tcMar>
              <w:top w:w="28" w:type="dxa"/>
              <w:left w:w="57" w:type="dxa"/>
              <w:bottom w:w="28" w:type="dxa"/>
              <w:right w:w="57" w:type="dxa"/>
            </w:tcMar>
          </w:tcPr>
          <w:p w14:paraId="469A11F8" w14:textId="77777777" w:rsidR="004A3ED0" w:rsidRPr="00043209" w:rsidRDefault="004A3ED0" w:rsidP="0013301B">
            <w:pPr>
              <w:jc w:val="center"/>
              <w:rPr>
                <w:rFonts w:ascii="Arial" w:hAnsi="Arial"/>
                <w:color w:val="000000" w:themeColor="text1"/>
                <w:sz w:val="18"/>
                <w:szCs w:val="18"/>
              </w:rPr>
            </w:pPr>
          </w:p>
        </w:tc>
        <w:tc>
          <w:tcPr>
            <w:tcW w:w="456" w:type="dxa"/>
            <w:tcMar>
              <w:top w:w="28" w:type="dxa"/>
              <w:left w:w="57" w:type="dxa"/>
              <w:bottom w:w="28" w:type="dxa"/>
              <w:right w:w="57" w:type="dxa"/>
            </w:tcMar>
          </w:tcPr>
          <w:p w14:paraId="1FB02EE9" w14:textId="77777777" w:rsidR="004A3ED0" w:rsidRPr="00043209" w:rsidRDefault="004A3ED0" w:rsidP="0013301B">
            <w:pPr>
              <w:jc w:val="center"/>
              <w:rPr>
                <w:rFonts w:ascii="Arial" w:hAnsi="Arial"/>
                <w:color w:val="000000" w:themeColor="text1"/>
                <w:sz w:val="18"/>
                <w:szCs w:val="18"/>
              </w:rPr>
            </w:pPr>
          </w:p>
        </w:tc>
        <w:tc>
          <w:tcPr>
            <w:tcW w:w="2835" w:type="dxa"/>
            <w:tcMar>
              <w:top w:w="28" w:type="dxa"/>
              <w:left w:w="57" w:type="dxa"/>
              <w:bottom w:w="28" w:type="dxa"/>
              <w:right w:w="57" w:type="dxa"/>
            </w:tcMar>
          </w:tcPr>
          <w:p w14:paraId="272E5F13" w14:textId="0CE8D135" w:rsidR="004A3ED0" w:rsidRPr="00383455" w:rsidRDefault="009D5D69" w:rsidP="00383455">
            <w:pPr>
              <w:pStyle w:val="ListParagraph"/>
              <w:numPr>
                <w:ilvl w:val="0"/>
                <w:numId w:val="18"/>
              </w:numPr>
              <w:rPr>
                <w:rFonts w:ascii="Arial" w:hAnsi="Arial"/>
                <w:sz w:val="18"/>
                <w:szCs w:val="18"/>
              </w:rPr>
            </w:pPr>
            <w:r w:rsidRPr="00383455">
              <w:rPr>
                <w:rFonts w:ascii="Arial" w:hAnsi="Arial"/>
                <w:sz w:val="18"/>
                <w:szCs w:val="18"/>
              </w:rPr>
              <w:t xml:space="preserve">Specific bins for </w:t>
            </w:r>
            <w:r w:rsidR="00383455" w:rsidRPr="00383455">
              <w:rPr>
                <w:rFonts w:ascii="Arial" w:hAnsi="Arial"/>
                <w:sz w:val="18"/>
                <w:szCs w:val="18"/>
              </w:rPr>
              <w:t>used tissues, wipes, etc</w:t>
            </w:r>
            <w:r w:rsidR="00074FB3" w:rsidRPr="00383455">
              <w:rPr>
                <w:rFonts w:ascii="Arial" w:hAnsi="Arial"/>
                <w:sz w:val="18"/>
                <w:szCs w:val="18"/>
              </w:rPr>
              <w:t>.</w:t>
            </w:r>
          </w:p>
          <w:p w14:paraId="22DAA275" w14:textId="77777777" w:rsidR="00587ACD" w:rsidRDefault="00587ACD" w:rsidP="0013301B">
            <w:pPr>
              <w:rPr>
                <w:rFonts w:ascii="Arial" w:hAnsi="Arial"/>
                <w:sz w:val="18"/>
                <w:szCs w:val="18"/>
              </w:rPr>
            </w:pPr>
          </w:p>
          <w:p w14:paraId="3A3D2C21" w14:textId="43314DEB" w:rsidR="00587ACD" w:rsidRDefault="00587ACD" w:rsidP="009A2DBD">
            <w:pPr>
              <w:pStyle w:val="ListParagraph"/>
              <w:numPr>
                <w:ilvl w:val="0"/>
                <w:numId w:val="18"/>
              </w:numPr>
              <w:rPr>
                <w:rFonts w:ascii="Arial" w:hAnsi="Arial"/>
                <w:sz w:val="18"/>
                <w:szCs w:val="18"/>
              </w:rPr>
            </w:pPr>
            <w:r w:rsidRPr="009A2DBD">
              <w:rPr>
                <w:rFonts w:ascii="Arial" w:hAnsi="Arial"/>
                <w:sz w:val="18"/>
                <w:szCs w:val="18"/>
              </w:rPr>
              <w:t>Office signage re social distancing and hygiene</w:t>
            </w:r>
            <w:r w:rsidR="00074FB3" w:rsidRPr="009A2DBD">
              <w:rPr>
                <w:rFonts w:ascii="Arial" w:hAnsi="Arial"/>
                <w:sz w:val="18"/>
                <w:szCs w:val="18"/>
              </w:rPr>
              <w:t>.</w:t>
            </w:r>
          </w:p>
          <w:p w14:paraId="45AFEE0C" w14:textId="77777777" w:rsidR="009A2DBD" w:rsidRPr="009A2DBD" w:rsidRDefault="009A2DBD" w:rsidP="009A2DBD">
            <w:pPr>
              <w:pStyle w:val="ListParagraph"/>
              <w:rPr>
                <w:rFonts w:ascii="Arial" w:hAnsi="Arial"/>
                <w:sz w:val="18"/>
                <w:szCs w:val="18"/>
              </w:rPr>
            </w:pPr>
          </w:p>
          <w:p w14:paraId="4E3E437D" w14:textId="34F6890C" w:rsidR="009A2DBD" w:rsidRPr="009A2DBD" w:rsidRDefault="009A2DBD" w:rsidP="009A2DBD">
            <w:pPr>
              <w:pStyle w:val="ListParagraph"/>
              <w:numPr>
                <w:ilvl w:val="0"/>
                <w:numId w:val="18"/>
              </w:numPr>
              <w:rPr>
                <w:rFonts w:ascii="Arial" w:hAnsi="Arial"/>
                <w:sz w:val="18"/>
                <w:szCs w:val="18"/>
              </w:rPr>
            </w:pPr>
            <w:r>
              <w:rPr>
                <w:rFonts w:ascii="Arial" w:hAnsi="Arial"/>
                <w:sz w:val="18"/>
                <w:szCs w:val="18"/>
              </w:rPr>
              <w:t>Cleaning regime – separate risk assessment.</w:t>
            </w:r>
          </w:p>
          <w:p w14:paraId="487A6D87" w14:textId="77777777" w:rsidR="00CA7F78" w:rsidRDefault="00CA7F78" w:rsidP="0013301B">
            <w:pPr>
              <w:rPr>
                <w:rFonts w:ascii="Arial" w:hAnsi="Arial"/>
                <w:sz w:val="18"/>
                <w:szCs w:val="18"/>
              </w:rPr>
            </w:pPr>
          </w:p>
          <w:p w14:paraId="57F71A13" w14:textId="77777777" w:rsidR="00CA7F78" w:rsidRDefault="00CA7F78" w:rsidP="009A2DBD">
            <w:pPr>
              <w:pStyle w:val="ListParagraph"/>
              <w:numPr>
                <w:ilvl w:val="0"/>
                <w:numId w:val="18"/>
              </w:numPr>
              <w:rPr>
                <w:rFonts w:ascii="Arial" w:hAnsi="Arial"/>
                <w:sz w:val="18"/>
                <w:szCs w:val="18"/>
              </w:rPr>
            </w:pPr>
            <w:r w:rsidRPr="009A2DBD">
              <w:rPr>
                <w:rFonts w:ascii="Arial" w:hAnsi="Arial"/>
                <w:sz w:val="18"/>
                <w:szCs w:val="18"/>
              </w:rPr>
              <w:t>Regular cleaning and disinfecting for regularly touched items and surfaces</w:t>
            </w:r>
            <w:r w:rsidR="00074FB3" w:rsidRPr="009A2DBD">
              <w:rPr>
                <w:rFonts w:ascii="Arial" w:hAnsi="Arial"/>
                <w:sz w:val="18"/>
                <w:szCs w:val="18"/>
              </w:rPr>
              <w:t>.</w:t>
            </w:r>
          </w:p>
          <w:p w14:paraId="3DB03E11" w14:textId="77777777" w:rsidR="00956463" w:rsidRPr="00956463" w:rsidRDefault="00956463" w:rsidP="00956463">
            <w:pPr>
              <w:pStyle w:val="ListParagraph"/>
              <w:rPr>
                <w:rFonts w:ascii="Arial" w:hAnsi="Arial"/>
                <w:sz w:val="18"/>
                <w:szCs w:val="18"/>
              </w:rPr>
            </w:pPr>
          </w:p>
          <w:p w14:paraId="450475FD" w14:textId="032D48D2" w:rsidR="00956463" w:rsidRPr="009A2DBD" w:rsidRDefault="00956463" w:rsidP="009A2DBD">
            <w:pPr>
              <w:pStyle w:val="ListParagraph"/>
              <w:numPr>
                <w:ilvl w:val="0"/>
                <w:numId w:val="18"/>
              </w:numPr>
              <w:rPr>
                <w:rFonts w:ascii="Arial" w:hAnsi="Arial"/>
                <w:sz w:val="18"/>
                <w:szCs w:val="18"/>
              </w:rPr>
            </w:pPr>
            <w:r>
              <w:rPr>
                <w:rFonts w:ascii="Arial" w:hAnsi="Arial"/>
                <w:sz w:val="18"/>
                <w:szCs w:val="18"/>
              </w:rPr>
              <w:t>As larger numbers of staff need to return to use office space</w:t>
            </w:r>
            <w:r w:rsidR="001A7CC0">
              <w:rPr>
                <w:rFonts w:ascii="Arial" w:hAnsi="Arial"/>
                <w:sz w:val="18"/>
                <w:szCs w:val="18"/>
              </w:rPr>
              <w:t xml:space="preserve"> the risk assessment will be reviewed</w:t>
            </w:r>
            <w:r>
              <w:rPr>
                <w:rFonts w:ascii="Arial" w:hAnsi="Arial"/>
                <w:sz w:val="18"/>
                <w:szCs w:val="18"/>
              </w:rPr>
              <w:t xml:space="preserve">. </w:t>
            </w:r>
            <w:r w:rsidR="000F1478">
              <w:rPr>
                <w:rFonts w:ascii="Arial" w:hAnsi="Arial"/>
                <w:sz w:val="18"/>
                <w:szCs w:val="18"/>
              </w:rPr>
              <w:t>Staff distribution, f</w:t>
            </w:r>
            <w:r>
              <w:rPr>
                <w:rFonts w:ascii="Arial" w:hAnsi="Arial"/>
                <w:sz w:val="18"/>
                <w:szCs w:val="18"/>
              </w:rPr>
              <w:t xml:space="preserve">urniture layouts, screens/barriers </w:t>
            </w:r>
            <w:r w:rsidR="0092754B">
              <w:rPr>
                <w:rFonts w:ascii="Arial" w:hAnsi="Arial"/>
                <w:sz w:val="18"/>
                <w:szCs w:val="18"/>
              </w:rPr>
              <w:t>and further signage will be</w:t>
            </w:r>
            <w:r w:rsidR="001A7CC0">
              <w:rPr>
                <w:rFonts w:ascii="Arial" w:hAnsi="Arial"/>
                <w:sz w:val="18"/>
                <w:szCs w:val="18"/>
              </w:rPr>
              <w:t xml:space="preserve"> adapted as necessary.</w:t>
            </w:r>
            <w:r w:rsidR="0092754B">
              <w:rPr>
                <w:rFonts w:ascii="Arial" w:hAnsi="Arial"/>
                <w:sz w:val="18"/>
                <w:szCs w:val="18"/>
              </w:rPr>
              <w:t xml:space="preserve"> </w:t>
            </w:r>
          </w:p>
        </w:tc>
        <w:tc>
          <w:tcPr>
            <w:tcW w:w="1639" w:type="dxa"/>
            <w:tcMar>
              <w:top w:w="28" w:type="dxa"/>
              <w:left w:w="57" w:type="dxa"/>
              <w:bottom w:w="28" w:type="dxa"/>
              <w:right w:w="57" w:type="dxa"/>
            </w:tcMar>
          </w:tcPr>
          <w:p w14:paraId="572F407A" w14:textId="7F0A4890" w:rsidR="004A3ED0" w:rsidRPr="00043209" w:rsidRDefault="004F6355" w:rsidP="0013301B">
            <w:pPr>
              <w:rPr>
                <w:rFonts w:ascii="Arial" w:hAnsi="Arial"/>
                <w:color w:val="000000" w:themeColor="text1"/>
                <w:sz w:val="18"/>
                <w:szCs w:val="18"/>
              </w:rPr>
            </w:pPr>
            <w:r>
              <w:rPr>
                <w:rFonts w:ascii="Arial" w:hAnsi="Arial"/>
                <w:color w:val="000000" w:themeColor="text1"/>
                <w:sz w:val="18"/>
                <w:szCs w:val="18"/>
              </w:rPr>
              <w:t xml:space="preserve">Head of Facilities to ensure bins are available for used tissues, wipes, etc. by </w:t>
            </w:r>
          </w:p>
        </w:tc>
      </w:tr>
      <w:tr w:rsidR="00CA12AD" w:rsidRPr="00043209" w14:paraId="03F3577C" w14:textId="77777777" w:rsidTr="303CC0A2">
        <w:trPr>
          <w:cantSplit/>
          <w:trHeight w:val="851"/>
        </w:trPr>
        <w:tc>
          <w:tcPr>
            <w:tcW w:w="421" w:type="dxa"/>
          </w:tcPr>
          <w:p w14:paraId="03F35770" w14:textId="391F02DB" w:rsidR="00CA12AD" w:rsidRDefault="00EB2307" w:rsidP="00CA12AD">
            <w:pPr>
              <w:jc w:val="center"/>
              <w:rPr>
                <w:rFonts w:ascii="Arial" w:hAnsi="Arial"/>
                <w:sz w:val="18"/>
                <w:szCs w:val="18"/>
              </w:rPr>
            </w:pPr>
            <w:r>
              <w:rPr>
                <w:rFonts w:ascii="Arial" w:hAnsi="Arial"/>
                <w:sz w:val="18"/>
                <w:szCs w:val="18"/>
              </w:rPr>
              <w:lastRenderedPageBreak/>
              <w:t>1</w:t>
            </w:r>
            <w:r w:rsidR="009A54D6">
              <w:rPr>
                <w:rFonts w:ascii="Arial" w:hAnsi="Arial"/>
                <w:sz w:val="18"/>
                <w:szCs w:val="18"/>
              </w:rPr>
              <w:t>0</w:t>
            </w:r>
          </w:p>
        </w:tc>
        <w:tc>
          <w:tcPr>
            <w:tcW w:w="1456" w:type="dxa"/>
            <w:tcMar>
              <w:top w:w="28" w:type="dxa"/>
              <w:left w:w="57" w:type="dxa"/>
              <w:bottom w:w="28" w:type="dxa"/>
              <w:right w:w="57" w:type="dxa"/>
            </w:tcMar>
          </w:tcPr>
          <w:p w14:paraId="03F35771" w14:textId="0E4DEC98" w:rsidR="00CA12AD" w:rsidRPr="00043209" w:rsidRDefault="00CA12AD" w:rsidP="00CA12AD">
            <w:pPr>
              <w:rPr>
                <w:rFonts w:ascii="Arial" w:hAnsi="Arial"/>
                <w:sz w:val="18"/>
                <w:szCs w:val="18"/>
              </w:rPr>
            </w:pPr>
            <w:r>
              <w:rPr>
                <w:rFonts w:ascii="Arial" w:hAnsi="Arial"/>
                <w:sz w:val="18"/>
                <w:szCs w:val="18"/>
              </w:rPr>
              <w:t>COVID-19 – emergency response</w:t>
            </w:r>
          </w:p>
        </w:tc>
        <w:tc>
          <w:tcPr>
            <w:tcW w:w="1237" w:type="dxa"/>
            <w:tcMar>
              <w:top w:w="28" w:type="dxa"/>
              <w:left w:w="57" w:type="dxa"/>
              <w:bottom w:w="28" w:type="dxa"/>
              <w:right w:w="57" w:type="dxa"/>
            </w:tcMar>
          </w:tcPr>
          <w:p w14:paraId="219D699A" w14:textId="1B940D67" w:rsidR="00CA12AD" w:rsidRDefault="00CA12AD" w:rsidP="00CA12AD">
            <w:pPr>
              <w:rPr>
                <w:rFonts w:ascii="Arial" w:hAnsi="Arial"/>
                <w:sz w:val="18"/>
                <w:szCs w:val="18"/>
              </w:rPr>
            </w:pPr>
            <w:r>
              <w:rPr>
                <w:rFonts w:ascii="Arial" w:hAnsi="Arial"/>
                <w:sz w:val="18"/>
                <w:szCs w:val="18"/>
              </w:rPr>
              <w:t>All employees</w:t>
            </w:r>
          </w:p>
          <w:p w14:paraId="19D2D860" w14:textId="568EA687" w:rsidR="00CA12AD" w:rsidRDefault="00CA12AD" w:rsidP="00CA12AD">
            <w:pPr>
              <w:rPr>
                <w:rFonts w:ascii="Arial" w:hAnsi="Arial"/>
                <w:sz w:val="18"/>
                <w:szCs w:val="18"/>
              </w:rPr>
            </w:pPr>
            <w:r>
              <w:rPr>
                <w:rFonts w:ascii="Arial" w:hAnsi="Arial"/>
                <w:sz w:val="18"/>
                <w:szCs w:val="18"/>
              </w:rPr>
              <w:t>Security Team (Corps Security)</w:t>
            </w:r>
          </w:p>
          <w:p w14:paraId="03F35772" w14:textId="1F6FDDD1" w:rsidR="00CA12AD" w:rsidRPr="00043209" w:rsidRDefault="00CA12AD" w:rsidP="00CA12AD">
            <w:pPr>
              <w:rPr>
                <w:rFonts w:ascii="Arial" w:hAnsi="Arial"/>
                <w:sz w:val="18"/>
                <w:szCs w:val="18"/>
              </w:rPr>
            </w:pPr>
          </w:p>
        </w:tc>
        <w:tc>
          <w:tcPr>
            <w:tcW w:w="519" w:type="dxa"/>
            <w:tcMar>
              <w:top w:w="28" w:type="dxa"/>
              <w:left w:w="57" w:type="dxa"/>
              <w:bottom w:w="28" w:type="dxa"/>
              <w:right w:w="57" w:type="dxa"/>
            </w:tcMar>
          </w:tcPr>
          <w:p w14:paraId="03F35773" w14:textId="014D43AB" w:rsidR="00CA12AD" w:rsidRPr="00043209" w:rsidRDefault="00CC0F31" w:rsidP="00FF596C">
            <w:pPr>
              <w:jc w:val="center"/>
              <w:rPr>
                <w:rFonts w:ascii="Arial" w:hAnsi="Arial"/>
                <w:sz w:val="18"/>
                <w:szCs w:val="18"/>
              </w:rPr>
            </w:pPr>
            <w:r>
              <w:rPr>
                <w:rFonts w:ascii="Arial" w:hAnsi="Arial"/>
                <w:sz w:val="18"/>
                <w:szCs w:val="18"/>
              </w:rPr>
              <w:t>3</w:t>
            </w:r>
          </w:p>
        </w:tc>
        <w:tc>
          <w:tcPr>
            <w:tcW w:w="520" w:type="dxa"/>
            <w:tcMar>
              <w:top w:w="28" w:type="dxa"/>
              <w:left w:w="57" w:type="dxa"/>
              <w:bottom w:w="28" w:type="dxa"/>
              <w:right w:w="57" w:type="dxa"/>
            </w:tcMar>
          </w:tcPr>
          <w:p w14:paraId="03F35774" w14:textId="795B392A" w:rsidR="00CA12AD" w:rsidRPr="00043209" w:rsidRDefault="0052738B" w:rsidP="00FF596C">
            <w:pPr>
              <w:jc w:val="center"/>
              <w:rPr>
                <w:rFonts w:ascii="Arial" w:hAnsi="Arial"/>
                <w:sz w:val="18"/>
                <w:szCs w:val="18"/>
              </w:rPr>
            </w:pPr>
            <w:r>
              <w:rPr>
                <w:rFonts w:ascii="Arial" w:hAnsi="Arial"/>
                <w:sz w:val="18"/>
                <w:szCs w:val="18"/>
              </w:rPr>
              <w:t>3</w:t>
            </w:r>
          </w:p>
        </w:tc>
        <w:tc>
          <w:tcPr>
            <w:tcW w:w="520" w:type="dxa"/>
            <w:tcMar>
              <w:top w:w="28" w:type="dxa"/>
              <w:left w:w="57" w:type="dxa"/>
              <w:bottom w:w="28" w:type="dxa"/>
              <w:right w:w="57" w:type="dxa"/>
            </w:tcMar>
          </w:tcPr>
          <w:p w14:paraId="03F35775" w14:textId="3BAD07A7" w:rsidR="00CA12AD" w:rsidRPr="00043209" w:rsidRDefault="0052738B" w:rsidP="00FF596C">
            <w:pPr>
              <w:jc w:val="center"/>
              <w:rPr>
                <w:rFonts w:ascii="Arial" w:hAnsi="Arial"/>
                <w:sz w:val="18"/>
                <w:szCs w:val="18"/>
              </w:rPr>
            </w:pPr>
            <w:r>
              <w:rPr>
                <w:rFonts w:ascii="Arial" w:hAnsi="Arial"/>
                <w:sz w:val="18"/>
                <w:szCs w:val="18"/>
              </w:rPr>
              <w:t>9</w:t>
            </w:r>
          </w:p>
        </w:tc>
        <w:tc>
          <w:tcPr>
            <w:tcW w:w="4507" w:type="dxa"/>
            <w:tcMar>
              <w:top w:w="28" w:type="dxa"/>
              <w:left w:w="57" w:type="dxa"/>
              <w:bottom w:w="28" w:type="dxa"/>
              <w:right w:w="57" w:type="dxa"/>
            </w:tcMar>
          </w:tcPr>
          <w:p w14:paraId="04685004" w14:textId="759CBA1E" w:rsidR="00CA12AD" w:rsidRDefault="007D7E05" w:rsidP="00BC67E2">
            <w:pPr>
              <w:pStyle w:val="ListParagraph"/>
              <w:numPr>
                <w:ilvl w:val="0"/>
                <w:numId w:val="29"/>
              </w:numPr>
              <w:spacing w:after="120"/>
              <w:contextualSpacing w:val="0"/>
              <w:rPr>
                <w:rFonts w:ascii="Arial" w:hAnsi="Arial"/>
                <w:sz w:val="18"/>
                <w:szCs w:val="18"/>
              </w:rPr>
            </w:pPr>
            <w:r>
              <w:rPr>
                <w:rFonts w:ascii="Arial" w:hAnsi="Arial"/>
                <w:sz w:val="18"/>
                <w:szCs w:val="18"/>
              </w:rPr>
              <w:t xml:space="preserve">If there is an incident that requires a first aid response, please call </w:t>
            </w:r>
            <w:proofErr w:type="spellStart"/>
            <w:r w:rsidR="00666239">
              <w:rPr>
                <w:rFonts w:ascii="Arial" w:hAnsi="Arial"/>
                <w:sz w:val="18"/>
                <w:szCs w:val="18"/>
              </w:rPr>
              <w:t>xxxxx</w:t>
            </w:r>
            <w:proofErr w:type="spellEnd"/>
            <w:r>
              <w:rPr>
                <w:rFonts w:ascii="Arial" w:hAnsi="Arial"/>
                <w:sz w:val="18"/>
                <w:szCs w:val="18"/>
              </w:rPr>
              <w:t xml:space="preserve"> and a member of the Security Team will attend</w:t>
            </w:r>
            <w:r w:rsidR="00B42FA7">
              <w:rPr>
                <w:rFonts w:ascii="Arial" w:hAnsi="Arial"/>
                <w:sz w:val="18"/>
                <w:szCs w:val="18"/>
              </w:rPr>
              <w:t>.</w:t>
            </w:r>
          </w:p>
          <w:p w14:paraId="011E2E30" w14:textId="77777777" w:rsidR="00B42FA7" w:rsidRDefault="00B42FA7" w:rsidP="00BC67E2">
            <w:pPr>
              <w:pStyle w:val="ListParagraph"/>
              <w:numPr>
                <w:ilvl w:val="0"/>
                <w:numId w:val="29"/>
              </w:numPr>
              <w:spacing w:after="120"/>
              <w:contextualSpacing w:val="0"/>
              <w:rPr>
                <w:rFonts w:ascii="Arial" w:hAnsi="Arial"/>
                <w:sz w:val="18"/>
                <w:szCs w:val="18"/>
              </w:rPr>
            </w:pPr>
            <w:r>
              <w:rPr>
                <w:rFonts w:ascii="Arial" w:hAnsi="Arial"/>
                <w:sz w:val="18"/>
                <w:szCs w:val="18"/>
              </w:rPr>
              <w:t>If there is a Security incident</w:t>
            </w:r>
            <w:r w:rsidR="00291578">
              <w:rPr>
                <w:rFonts w:ascii="Arial" w:hAnsi="Arial"/>
                <w:sz w:val="18"/>
                <w:szCs w:val="18"/>
              </w:rPr>
              <w:t xml:space="preserve"> or fire</w:t>
            </w:r>
            <w:r w:rsidR="00B86BBE">
              <w:rPr>
                <w:rFonts w:ascii="Arial" w:hAnsi="Arial"/>
                <w:sz w:val="18"/>
                <w:szCs w:val="18"/>
              </w:rPr>
              <w:t>, call the emergency number 9666 and the Security Team will</w:t>
            </w:r>
            <w:r w:rsidR="00291578">
              <w:rPr>
                <w:rFonts w:ascii="Arial" w:hAnsi="Arial"/>
                <w:sz w:val="18"/>
                <w:szCs w:val="18"/>
              </w:rPr>
              <w:t xml:space="preserve"> respond as appropriate.</w:t>
            </w:r>
          </w:p>
          <w:p w14:paraId="241D7FFC" w14:textId="194251AE" w:rsidR="00291578" w:rsidRDefault="00291578" w:rsidP="00BC67E2">
            <w:pPr>
              <w:pStyle w:val="ListParagraph"/>
              <w:numPr>
                <w:ilvl w:val="0"/>
                <w:numId w:val="29"/>
              </w:numPr>
              <w:spacing w:after="120"/>
              <w:contextualSpacing w:val="0"/>
              <w:rPr>
                <w:rFonts w:ascii="Arial" w:hAnsi="Arial"/>
                <w:sz w:val="18"/>
                <w:szCs w:val="18"/>
              </w:rPr>
            </w:pPr>
            <w:r>
              <w:rPr>
                <w:rFonts w:ascii="Arial" w:hAnsi="Arial"/>
                <w:sz w:val="18"/>
                <w:szCs w:val="18"/>
              </w:rPr>
              <w:t xml:space="preserve">In the event of a fire, please follow the </w:t>
            </w:r>
            <w:r w:rsidR="007C5368">
              <w:rPr>
                <w:rFonts w:ascii="Arial" w:hAnsi="Arial"/>
                <w:sz w:val="18"/>
                <w:szCs w:val="18"/>
              </w:rPr>
              <w:t xml:space="preserve">usual </w:t>
            </w:r>
            <w:r w:rsidR="00307083">
              <w:rPr>
                <w:rFonts w:ascii="Arial" w:hAnsi="Arial"/>
                <w:sz w:val="18"/>
                <w:szCs w:val="18"/>
              </w:rPr>
              <w:t xml:space="preserve">evacuation </w:t>
            </w:r>
            <w:r w:rsidR="007C5368">
              <w:rPr>
                <w:rFonts w:ascii="Arial" w:hAnsi="Arial"/>
                <w:sz w:val="18"/>
                <w:szCs w:val="18"/>
              </w:rPr>
              <w:t xml:space="preserve">procedure. When at the muster point, try to maintain social distancing by remaining 2m </w:t>
            </w:r>
            <w:r w:rsidR="00307083">
              <w:rPr>
                <w:rFonts w:ascii="Arial" w:hAnsi="Arial"/>
                <w:sz w:val="18"/>
                <w:szCs w:val="18"/>
              </w:rPr>
              <w:t>from other members of staff.</w:t>
            </w:r>
          </w:p>
          <w:p w14:paraId="4467E12C" w14:textId="77777777" w:rsidR="00307083" w:rsidRDefault="00307083" w:rsidP="00BC67E2">
            <w:pPr>
              <w:pStyle w:val="ListParagraph"/>
              <w:numPr>
                <w:ilvl w:val="0"/>
                <w:numId w:val="29"/>
              </w:numPr>
              <w:spacing w:after="120"/>
              <w:contextualSpacing w:val="0"/>
              <w:rPr>
                <w:rFonts w:ascii="Arial" w:hAnsi="Arial"/>
                <w:sz w:val="18"/>
                <w:szCs w:val="18"/>
              </w:rPr>
            </w:pPr>
            <w:r>
              <w:rPr>
                <w:rFonts w:ascii="Arial" w:hAnsi="Arial"/>
                <w:sz w:val="18"/>
                <w:szCs w:val="18"/>
              </w:rPr>
              <w:t xml:space="preserve">If an </w:t>
            </w:r>
            <w:proofErr w:type="spellStart"/>
            <w:r>
              <w:rPr>
                <w:rFonts w:ascii="Arial" w:hAnsi="Arial"/>
                <w:sz w:val="18"/>
                <w:szCs w:val="18"/>
              </w:rPr>
              <w:t>invacuation</w:t>
            </w:r>
            <w:proofErr w:type="spellEnd"/>
            <w:r>
              <w:rPr>
                <w:rFonts w:ascii="Arial" w:hAnsi="Arial"/>
                <w:sz w:val="18"/>
                <w:szCs w:val="18"/>
              </w:rPr>
              <w:t xml:space="preserve"> is </w:t>
            </w:r>
            <w:r w:rsidR="00586E19">
              <w:rPr>
                <w:rFonts w:ascii="Arial" w:hAnsi="Arial"/>
                <w:sz w:val="18"/>
                <w:szCs w:val="18"/>
              </w:rPr>
              <w:t>called</w:t>
            </w:r>
            <w:r w:rsidR="00632FE2">
              <w:rPr>
                <w:rFonts w:ascii="Arial" w:hAnsi="Arial"/>
                <w:sz w:val="18"/>
                <w:szCs w:val="18"/>
              </w:rPr>
              <w:t xml:space="preserve">, please go to </w:t>
            </w:r>
            <w:proofErr w:type="spellStart"/>
            <w:r w:rsidR="00666239">
              <w:rPr>
                <w:rFonts w:ascii="Arial" w:hAnsi="Arial"/>
                <w:sz w:val="18"/>
                <w:szCs w:val="18"/>
              </w:rPr>
              <w:t>xxxxx</w:t>
            </w:r>
            <w:proofErr w:type="spellEnd"/>
            <w:r w:rsidR="00666239">
              <w:rPr>
                <w:rFonts w:ascii="Arial" w:hAnsi="Arial"/>
                <w:sz w:val="18"/>
                <w:szCs w:val="18"/>
              </w:rPr>
              <w:t xml:space="preserve"> </w:t>
            </w:r>
            <w:r w:rsidR="0087135C">
              <w:rPr>
                <w:rFonts w:ascii="Arial" w:hAnsi="Arial"/>
                <w:sz w:val="18"/>
                <w:szCs w:val="18"/>
              </w:rPr>
              <w:t>and wait until further instructions are received. Maintain a 2m social distance by spreading through</w:t>
            </w:r>
            <w:r w:rsidR="006F1703">
              <w:rPr>
                <w:rFonts w:ascii="Arial" w:hAnsi="Arial"/>
                <w:sz w:val="18"/>
                <w:szCs w:val="18"/>
              </w:rPr>
              <w:t>out</w:t>
            </w:r>
            <w:r w:rsidR="0087135C">
              <w:rPr>
                <w:rFonts w:ascii="Arial" w:hAnsi="Arial"/>
                <w:sz w:val="18"/>
                <w:szCs w:val="18"/>
              </w:rPr>
              <w:t xml:space="preserve"> the floors</w:t>
            </w:r>
            <w:r w:rsidR="00017B70">
              <w:rPr>
                <w:rFonts w:ascii="Arial" w:hAnsi="Arial"/>
                <w:sz w:val="18"/>
                <w:szCs w:val="18"/>
              </w:rPr>
              <w:t>, as possible</w:t>
            </w:r>
            <w:r w:rsidR="0087135C">
              <w:rPr>
                <w:rFonts w:ascii="Arial" w:hAnsi="Arial"/>
                <w:sz w:val="18"/>
                <w:szCs w:val="18"/>
              </w:rPr>
              <w:t>.</w:t>
            </w:r>
          </w:p>
          <w:p w14:paraId="32342DA8" w14:textId="77777777" w:rsidR="00666239" w:rsidRDefault="00666239" w:rsidP="00666239">
            <w:pPr>
              <w:spacing w:after="120"/>
              <w:rPr>
                <w:rFonts w:ascii="Arial" w:hAnsi="Arial"/>
                <w:sz w:val="18"/>
                <w:szCs w:val="18"/>
              </w:rPr>
            </w:pPr>
          </w:p>
          <w:p w14:paraId="03F35776" w14:textId="52FF9641" w:rsidR="00666239" w:rsidRPr="00666239" w:rsidRDefault="00666239" w:rsidP="00666239">
            <w:pPr>
              <w:spacing w:after="120"/>
              <w:rPr>
                <w:rFonts w:ascii="Arial" w:hAnsi="Arial"/>
                <w:sz w:val="18"/>
                <w:szCs w:val="18"/>
              </w:rPr>
            </w:pPr>
          </w:p>
        </w:tc>
        <w:tc>
          <w:tcPr>
            <w:tcW w:w="455" w:type="dxa"/>
            <w:tcMar>
              <w:top w:w="28" w:type="dxa"/>
              <w:left w:w="57" w:type="dxa"/>
              <w:bottom w:w="28" w:type="dxa"/>
              <w:right w:w="57" w:type="dxa"/>
            </w:tcMar>
          </w:tcPr>
          <w:p w14:paraId="03F35777" w14:textId="780B7432" w:rsidR="00CA12AD" w:rsidRPr="00043209" w:rsidRDefault="0052738B" w:rsidP="00FF596C">
            <w:pPr>
              <w:jc w:val="center"/>
              <w:rPr>
                <w:rFonts w:ascii="Arial" w:hAnsi="Arial"/>
                <w:sz w:val="18"/>
                <w:szCs w:val="18"/>
              </w:rPr>
            </w:pPr>
            <w:r>
              <w:rPr>
                <w:rFonts w:ascii="Arial" w:hAnsi="Arial"/>
                <w:sz w:val="18"/>
                <w:szCs w:val="18"/>
              </w:rPr>
              <w:t>3</w:t>
            </w:r>
          </w:p>
        </w:tc>
        <w:tc>
          <w:tcPr>
            <w:tcW w:w="456" w:type="dxa"/>
            <w:tcMar>
              <w:top w:w="28" w:type="dxa"/>
              <w:left w:w="57" w:type="dxa"/>
              <w:bottom w:w="28" w:type="dxa"/>
              <w:right w:w="57" w:type="dxa"/>
            </w:tcMar>
          </w:tcPr>
          <w:p w14:paraId="03F35778" w14:textId="7896CC6A" w:rsidR="00CA12AD" w:rsidRPr="00043209" w:rsidRDefault="0052738B" w:rsidP="00FF596C">
            <w:pPr>
              <w:jc w:val="center"/>
              <w:rPr>
                <w:rFonts w:ascii="Arial" w:hAnsi="Arial"/>
                <w:sz w:val="18"/>
                <w:szCs w:val="18"/>
              </w:rPr>
            </w:pPr>
            <w:r>
              <w:rPr>
                <w:rFonts w:ascii="Arial" w:hAnsi="Arial"/>
                <w:sz w:val="18"/>
                <w:szCs w:val="18"/>
              </w:rPr>
              <w:t>1</w:t>
            </w:r>
          </w:p>
        </w:tc>
        <w:tc>
          <w:tcPr>
            <w:tcW w:w="456" w:type="dxa"/>
            <w:tcMar>
              <w:top w:w="28" w:type="dxa"/>
              <w:left w:w="57" w:type="dxa"/>
              <w:bottom w:w="28" w:type="dxa"/>
              <w:right w:w="57" w:type="dxa"/>
            </w:tcMar>
          </w:tcPr>
          <w:p w14:paraId="03F35779" w14:textId="717CE898" w:rsidR="00CA12AD" w:rsidRPr="00043209" w:rsidRDefault="0052738B" w:rsidP="00FF596C">
            <w:pPr>
              <w:jc w:val="center"/>
              <w:rPr>
                <w:rFonts w:ascii="Arial" w:hAnsi="Arial"/>
                <w:sz w:val="18"/>
                <w:szCs w:val="18"/>
              </w:rPr>
            </w:pPr>
            <w:r>
              <w:rPr>
                <w:rFonts w:ascii="Arial" w:hAnsi="Arial"/>
                <w:sz w:val="18"/>
                <w:szCs w:val="18"/>
              </w:rPr>
              <w:t>3</w:t>
            </w:r>
          </w:p>
        </w:tc>
        <w:tc>
          <w:tcPr>
            <w:tcW w:w="2835" w:type="dxa"/>
            <w:tcMar>
              <w:top w:w="28" w:type="dxa"/>
              <w:left w:w="57" w:type="dxa"/>
              <w:bottom w:w="28" w:type="dxa"/>
              <w:right w:w="57" w:type="dxa"/>
            </w:tcMar>
          </w:tcPr>
          <w:p w14:paraId="73857859" w14:textId="05D4AF56" w:rsidR="0023560A" w:rsidRDefault="005D6A34" w:rsidP="00061907">
            <w:pPr>
              <w:pStyle w:val="ListParagraph"/>
              <w:numPr>
                <w:ilvl w:val="0"/>
                <w:numId w:val="29"/>
              </w:numPr>
              <w:rPr>
                <w:rFonts w:ascii="Arial" w:hAnsi="Arial"/>
                <w:sz w:val="18"/>
                <w:szCs w:val="18"/>
              </w:rPr>
            </w:pPr>
            <w:r>
              <w:rPr>
                <w:rFonts w:ascii="Arial" w:hAnsi="Arial"/>
                <w:sz w:val="18"/>
                <w:szCs w:val="18"/>
              </w:rPr>
              <w:t xml:space="preserve">Corps </w:t>
            </w:r>
            <w:r w:rsidR="00061907" w:rsidRPr="00061907">
              <w:rPr>
                <w:rFonts w:ascii="Arial" w:hAnsi="Arial"/>
                <w:sz w:val="18"/>
                <w:szCs w:val="18"/>
              </w:rPr>
              <w:t>Security – separate risk assessment.</w:t>
            </w:r>
          </w:p>
          <w:p w14:paraId="3A8A1B6A" w14:textId="77777777" w:rsidR="001759F5" w:rsidRPr="001759F5" w:rsidRDefault="001759F5" w:rsidP="001759F5">
            <w:pPr>
              <w:rPr>
                <w:rFonts w:ascii="Arial" w:hAnsi="Arial"/>
                <w:sz w:val="18"/>
                <w:szCs w:val="18"/>
              </w:rPr>
            </w:pPr>
          </w:p>
          <w:p w14:paraId="03F3577A" w14:textId="598C577E" w:rsidR="00061907" w:rsidRPr="00061907" w:rsidRDefault="00061907" w:rsidP="00061907">
            <w:pPr>
              <w:pStyle w:val="ListParagraph"/>
              <w:numPr>
                <w:ilvl w:val="0"/>
                <w:numId w:val="29"/>
              </w:numPr>
              <w:rPr>
                <w:rFonts w:ascii="Arial" w:hAnsi="Arial"/>
                <w:sz w:val="18"/>
                <w:szCs w:val="18"/>
              </w:rPr>
            </w:pPr>
            <w:r>
              <w:rPr>
                <w:rFonts w:ascii="Arial" w:hAnsi="Arial"/>
                <w:sz w:val="18"/>
                <w:szCs w:val="18"/>
              </w:rPr>
              <w:t xml:space="preserve">In </w:t>
            </w:r>
            <w:r w:rsidR="0002364F">
              <w:rPr>
                <w:rFonts w:ascii="Arial" w:hAnsi="Arial"/>
                <w:sz w:val="18"/>
                <w:szCs w:val="18"/>
              </w:rPr>
              <w:t>an emergency, where there is a threat to life, e.g. fire</w:t>
            </w:r>
            <w:r w:rsidR="00017B70">
              <w:rPr>
                <w:rFonts w:ascii="Arial" w:hAnsi="Arial"/>
                <w:sz w:val="18"/>
                <w:szCs w:val="18"/>
              </w:rPr>
              <w:t xml:space="preserve"> or external threat</w:t>
            </w:r>
            <w:r w:rsidR="0002364F">
              <w:rPr>
                <w:rFonts w:ascii="Arial" w:hAnsi="Arial"/>
                <w:sz w:val="18"/>
                <w:szCs w:val="18"/>
              </w:rPr>
              <w:t>, evacuation</w:t>
            </w:r>
            <w:r w:rsidR="00017B70">
              <w:rPr>
                <w:rFonts w:ascii="Arial" w:hAnsi="Arial"/>
                <w:sz w:val="18"/>
                <w:szCs w:val="18"/>
              </w:rPr>
              <w:t>/</w:t>
            </w:r>
            <w:proofErr w:type="spellStart"/>
            <w:r w:rsidR="00017B70">
              <w:rPr>
                <w:rFonts w:ascii="Arial" w:hAnsi="Arial"/>
                <w:sz w:val="18"/>
                <w:szCs w:val="18"/>
              </w:rPr>
              <w:t>invacuation</w:t>
            </w:r>
            <w:proofErr w:type="spellEnd"/>
            <w:r w:rsidR="0002364F">
              <w:rPr>
                <w:rFonts w:ascii="Arial" w:hAnsi="Arial"/>
                <w:sz w:val="18"/>
                <w:szCs w:val="18"/>
              </w:rPr>
              <w:t xml:space="preserve"> procedure</w:t>
            </w:r>
            <w:r w:rsidR="00017B70">
              <w:rPr>
                <w:rFonts w:ascii="Arial" w:hAnsi="Arial"/>
                <w:sz w:val="18"/>
                <w:szCs w:val="18"/>
              </w:rPr>
              <w:t>s</w:t>
            </w:r>
            <w:r w:rsidR="0002364F">
              <w:rPr>
                <w:rFonts w:ascii="Arial" w:hAnsi="Arial"/>
                <w:sz w:val="18"/>
                <w:szCs w:val="18"/>
              </w:rPr>
              <w:t xml:space="preserve"> </w:t>
            </w:r>
            <w:r w:rsidR="001759F5">
              <w:rPr>
                <w:rFonts w:ascii="Arial" w:hAnsi="Arial"/>
                <w:sz w:val="18"/>
                <w:szCs w:val="18"/>
              </w:rPr>
              <w:t>take precedence over COVID-19 social distancing measures</w:t>
            </w:r>
            <w:r w:rsidR="005972A1">
              <w:rPr>
                <w:rFonts w:ascii="Arial" w:hAnsi="Arial"/>
                <w:sz w:val="18"/>
                <w:szCs w:val="18"/>
              </w:rPr>
              <w:t xml:space="preserve"> if it would be unsa</w:t>
            </w:r>
            <w:bookmarkStart w:id="0" w:name="_GoBack"/>
            <w:bookmarkEnd w:id="0"/>
            <w:r w:rsidR="005972A1">
              <w:rPr>
                <w:rFonts w:ascii="Arial" w:hAnsi="Arial"/>
                <w:sz w:val="18"/>
                <w:szCs w:val="18"/>
              </w:rPr>
              <w:t>fe</w:t>
            </w:r>
            <w:r w:rsidR="001759F5">
              <w:rPr>
                <w:rFonts w:ascii="Arial" w:hAnsi="Arial"/>
                <w:sz w:val="18"/>
                <w:szCs w:val="18"/>
              </w:rPr>
              <w:t>.</w:t>
            </w:r>
          </w:p>
        </w:tc>
        <w:tc>
          <w:tcPr>
            <w:tcW w:w="1639" w:type="dxa"/>
            <w:tcMar>
              <w:top w:w="28" w:type="dxa"/>
              <w:left w:w="57" w:type="dxa"/>
              <w:bottom w:w="28" w:type="dxa"/>
              <w:right w:w="57" w:type="dxa"/>
            </w:tcMar>
          </w:tcPr>
          <w:p w14:paraId="03F3577B" w14:textId="2CAA74E0" w:rsidR="00CA12AD" w:rsidRPr="00043209" w:rsidRDefault="009E1DBF" w:rsidP="009E1DBF">
            <w:pPr>
              <w:rPr>
                <w:rFonts w:ascii="Arial" w:hAnsi="Arial"/>
                <w:sz w:val="18"/>
                <w:szCs w:val="18"/>
              </w:rPr>
            </w:pPr>
            <w:r>
              <w:rPr>
                <w:rFonts w:ascii="Arial" w:hAnsi="Arial"/>
                <w:sz w:val="18"/>
                <w:szCs w:val="18"/>
              </w:rPr>
              <w:t xml:space="preserve">Corps Security have a risk assessment </w:t>
            </w:r>
            <w:r w:rsidR="00034A1D">
              <w:rPr>
                <w:rFonts w:ascii="Arial" w:hAnsi="Arial"/>
                <w:sz w:val="18"/>
                <w:szCs w:val="18"/>
              </w:rPr>
              <w:t>for COV</w:t>
            </w:r>
            <w:r w:rsidR="005D6A34">
              <w:rPr>
                <w:rFonts w:ascii="Arial" w:hAnsi="Arial"/>
                <w:sz w:val="18"/>
                <w:szCs w:val="18"/>
              </w:rPr>
              <w:t>I</w:t>
            </w:r>
            <w:r w:rsidR="00034A1D">
              <w:rPr>
                <w:rFonts w:ascii="Arial" w:hAnsi="Arial"/>
                <w:sz w:val="18"/>
                <w:szCs w:val="18"/>
              </w:rPr>
              <w:t>D-19 that will be updated in line with guidance.</w:t>
            </w:r>
          </w:p>
        </w:tc>
      </w:tr>
      <w:tr w:rsidR="002D3745" w:rsidRPr="00043209" w14:paraId="1386AC5A" w14:textId="77777777" w:rsidTr="303CC0A2">
        <w:trPr>
          <w:cantSplit/>
          <w:trHeight w:val="851"/>
        </w:trPr>
        <w:tc>
          <w:tcPr>
            <w:tcW w:w="421" w:type="dxa"/>
          </w:tcPr>
          <w:p w14:paraId="13A432F2" w14:textId="7A5B7497" w:rsidR="002D3745" w:rsidRDefault="009A54D6" w:rsidP="00CA12AD">
            <w:pPr>
              <w:jc w:val="center"/>
              <w:rPr>
                <w:rFonts w:ascii="Arial" w:hAnsi="Arial"/>
                <w:sz w:val="18"/>
                <w:szCs w:val="18"/>
              </w:rPr>
            </w:pPr>
            <w:r>
              <w:rPr>
                <w:rFonts w:ascii="Arial" w:hAnsi="Arial"/>
                <w:sz w:val="18"/>
                <w:szCs w:val="18"/>
              </w:rPr>
              <w:t>11</w:t>
            </w:r>
          </w:p>
        </w:tc>
        <w:tc>
          <w:tcPr>
            <w:tcW w:w="1456" w:type="dxa"/>
            <w:tcMar>
              <w:top w:w="28" w:type="dxa"/>
              <w:left w:w="57" w:type="dxa"/>
              <w:bottom w:w="28" w:type="dxa"/>
              <w:right w:w="57" w:type="dxa"/>
            </w:tcMar>
          </w:tcPr>
          <w:p w14:paraId="1D432CDB" w14:textId="233177ED" w:rsidR="002D3745" w:rsidRDefault="005D4EC6" w:rsidP="00CA12AD">
            <w:pPr>
              <w:rPr>
                <w:rFonts w:ascii="Arial" w:hAnsi="Arial"/>
                <w:sz w:val="18"/>
                <w:szCs w:val="18"/>
              </w:rPr>
            </w:pPr>
            <w:r>
              <w:rPr>
                <w:rFonts w:ascii="Arial" w:hAnsi="Arial"/>
                <w:sz w:val="18"/>
                <w:szCs w:val="18"/>
              </w:rPr>
              <w:t>COVID-19 – general working</w:t>
            </w:r>
          </w:p>
        </w:tc>
        <w:tc>
          <w:tcPr>
            <w:tcW w:w="1237" w:type="dxa"/>
            <w:tcMar>
              <w:top w:w="28" w:type="dxa"/>
              <w:left w:w="57" w:type="dxa"/>
              <w:bottom w:w="28" w:type="dxa"/>
              <w:right w:w="57" w:type="dxa"/>
            </w:tcMar>
          </w:tcPr>
          <w:p w14:paraId="351C9737" w14:textId="35D4E4FE" w:rsidR="002D3745" w:rsidRDefault="00A82A4E" w:rsidP="00CA12AD">
            <w:pPr>
              <w:rPr>
                <w:rFonts w:ascii="Arial" w:hAnsi="Arial"/>
                <w:sz w:val="18"/>
                <w:szCs w:val="18"/>
              </w:rPr>
            </w:pPr>
            <w:r>
              <w:rPr>
                <w:rFonts w:ascii="Arial" w:hAnsi="Arial"/>
                <w:sz w:val="18"/>
                <w:szCs w:val="18"/>
              </w:rPr>
              <w:t>All ROH employees</w:t>
            </w:r>
          </w:p>
        </w:tc>
        <w:tc>
          <w:tcPr>
            <w:tcW w:w="519" w:type="dxa"/>
            <w:tcMar>
              <w:top w:w="28" w:type="dxa"/>
              <w:left w:w="57" w:type="dxa"/>
              <w:bottom w:w="28" w:type="dxa"/>
              <w:right w:w="57" w:type="dxa"/>
            </w:tcMar>
          </w:tcPr>
          <w:p w14:paraId="24E1E1AA" w14:textId="77777777" w:rsidR="002D3745" w:rsidRDefault="002D3745" w:rsidP="00FF596C">
            <w:pPr>
              <w:jc w:val="center"/>
              <w:rPr>
                <w:rFonts w:ascii="Arial" w:hAnsi="Arial"/>
                <w:sz w:val="18"/>
                <w:szCs w:val="18"/>
              </w:rPr>
            </w:pPr>
          </w:p>
        </w:tc>
        <w:tc>
          <w:tcPr>
            <w:tcW w:w="520" w:type="dxa"/>
            <w:tcMar>
              <w:top w:w="28" w:type="dxa"/>
              <w:left w:w="57" w:type="dxa"/>
              <w:bottom w:w="28" w:type="dxa"/>
              <w:right w:w="57" w:type="dxa"/>
            </w:tcMar>
          </w:tcPr>
          <w:p w14:paraId="089AF195" w14:textId="77777777" w:rsidR="002D3745" w:rsidRDefault="002D3745" w:rsidP="00FF596C">
            <w:pPr>
              <w:jc w:val="center"/>
              <w:rPr>
                <w:rFonts w:ascii="Arial" w:hAnsi="Arial"/>
                <w:sz w:val="18"/>
                <w:szCs w:val="18"/>
              </w:rPr>
            </w:pPr>
          </w:p>
        </w:tc>
        <w:tc>
          <w:tcPr>
            <w:tcW w:w="520" w:type="dxa"/>
            <w:tcMar>
              <w:top w:w="28" w:type="dxa"/>
              <w:left w:w="57" w:type="dxa"/>
              <w:bottom w:w="28" w:type="dxa"/>
              <w:right w:w="57" w:type="dxa"/>
            </w:tcMar>
          </w:tcPr>
          <w:p w14:paraId="3B3284CC" w14:textId="77777777" w:rsidR="002D3745" w:rsidRDefault="002D3745" w:rsidP="00FF596C">
            <w:pPr>
              <w:jc w:val="center"/>
              <w:rPr>
                <w:rFonts w:ascii="Arial" w:hAnsi="Arial"/>
                <w:sz w:val="18"/>
                <w:szCs w:val="18"/>
              </w:rPr>
            </w:pPr>
          </w:p>
        </w:tc>
        <w:tc>
          <w:tcPr>
            <w:tcW w:w="4507" w:type="dxa"/>
            <w:tcMar>
              <w:top w:w="28" w:type="dxa"/>
              <w:left w:w="57" w:type="dxa"/>
              <w:bottom w:w="28" w:type="dxa"/>
              <w:right w:w="57" w:type="dxa"/>
            </w:tcMar>
          </w:tcPr>
          <w:p w14:paraId="6CC57577" w14:textId="5EF52CBB" w:rsidR="002D3745" w:rsidRDefault="005D4EC6" w:rsidP="00BC67E2">
            <w:pPr>
              <w:pStyle w:val="ListParagraph"/>
              <w:numPr>
                <w:ilvl w:val="0"/>
                <w:numId w:val="29"/>
              </w:numPr>
              <w:spacing w:after="120"/>
              <w:contextualSpacing w:val="0"/>
              <w:rPr>
                <w:rFonts w:ascii="Arial" w:hAnsi="Arial"/>
                <w:sz w:val="18"/>
                <w:szCs w:val="18"/>
              </w:rPr>
            </w:pPr>
            <w:r>
              <w:rPr>
                <w:rFonts w:ascii="Arial" w:hAnsi="Arial"/>
                <w:sz w:val="18"/>
                <w:szCs w:val="18"/>
              </w:rPr>
              <w:t xml:space="preserve">If the control measures above are implemented and complied with </w:t>
            </w:r>
            <w:r w:rsidR="000C2A60">
              <w:rPr>
                <w:rFonts w:ascii="Arial" w:hAnsi="Arial"/>
                <w:sz w:val="18"/>
                <w:szCs w:val="18"/>
              </w:rPr>
              <w:t xml:space="preserve">then </w:t>
            </w:r>
            <w:r w:rsidR="00400F16" w:rsidRPr="00400F16">
              <w:rPr>
                <w:rFonts w:ascii="Arial" w:hAnsi="Arial"/>
                <w:sz w:val="18"/>
                <w:szCs w:val="18"/>
              </w:rPr>
              <w:t xml:space="preserve">there is no requirement to work and move within the building with </w:t>
            </w:r>
            <w:r w:rsidR="00400F16">
              <w:rPr>
                <w:rFonts w:ascii="Arial" w:hAnsi="Arial"/>
                <w:sz w:val="18"/>
                <w:szCs w:val="18"/>
              </w:rPr>
              <w:t>Personal Protective Equipment (PPE)</w:t>
            </w:r>
            <w:r w:rsidR="000F1478">
              <w:rPr>
                <w:rFonts w:ascii="Arial" w:hAnsi="Arial"/>
                <w:sz w:val="18"/>
                <w:szCs w:val="18"/>
              </w:rPr>
              <w:t>, i.e.</w:t>
            </w:r>
            <w:r w:rsidR="00400F16">
              <w:rPr>
                <w:rFonts w:ascii="Arial" w:hAnsi="Arial"/>
                <w:sz w:val="18"/>
                <w:szCs w:val="18"/>
              </w:rPr>
              <w:t xml:space="preserve"> </w:t>
            </w:r>
            <w:r w:rsidR="00400F16" w:rsidRPr="00400F16">
              <w:rPr>
                <w:rFonts w:ascii="Arial" w:hAnsi="Arial"/>
                <w:sz w:val="18"/>
                <w:szCs w:val="18"/>
              </w:rPr>
              <w:t>face masks, googles and gloves but we will keep it under review depend</w:t>
            </w:r>
            <w:r w:rsidR="00C6228B">
              <w:rPr>
                <w:rFonts w:ascii="Arial" w:hAnsi="Arial"/>
                <w:sz w:val="18"/>
                <w:szCs w:val="18"/>
              </w:rPr>
              <w:t>ing</w:t>
            </w:r>
            <w:r w:rsidR="00400F16" w:rsidRPr="00400F16">
              <w:rPr>
                <w:rFonts w:ascii="Arial" w:hAnsi="Arial"/>
                <w:sz w:val="18"/>
                <w:szCs w:val="18"/>
              </w:rPr>
              <w:t xml:space="preserve"> on level of compliance</w:t>
            </w:r>
            <w:r w:rsidR="00400F16">
              <w:rPr>
                <w:rFonts w:ascii="Arial" w:hAnsi="Arial"/>
                <w:sz w:val="18"/>
                <w:szCs w:val="18"/>
              </w:rPr>
              <w:t>.</w:t>
            </w:r>
          </w:p>
          <w:p w14:paraId="1D9DFE5B" w14:textId="77777777" w:rsidR="00400F16" w:rsidRPr="00666239" w:rsidRDefault="00C66F27" w:rsidP="00BC67E2">
            <w:pPr>
              <w:pStyle w:val="ListParagraph"/>
              <w:numPr>
                <w:ilvl w:val="0"/>
                <w:numId w:val="29"/>
              </w:numPr>
              <w:spacing w:after="120"/>
              <w:contextualSpacing w:val="0"/>
              <w:rPr>
                <w:rStyle w:val="Hyperlink"/>
                <w:rFonts w:ascii="Arial" w:hAnsi="Arial"/>
                <w:color w:val="auto"/>
                <w:sz w:val="18"/>
                <w:szCs w:val="18"/>
                <w:u w:val="none"/>
              </w:rPr>
            </w:pPr>
            <w:r>
              <w:rPr>
                <w:rFonts w:ascii="Arial" w:hAnsi="Arial"/>
                <w:sz w:val="18"/>
                <w:szCs w:val="18"/>
              </w:rPr>
              <w:t xml:space="preserve">See </w:t>
            </w:r>
            <w:hyperlink r:id="rId13" w:history="1">
              <w:r w:rsidR="00C6228B" w:rsidRPr="00C6228B">
                <w:rPr>
                  <w:rStyle w:val="Hyperlink"/>
                  <w:rFonts w:ascii="Arial" w:hAnsi="Arial"/>
                  <w:sz w:val="18"/>
                  <w:szCs w:val="18"/>
                </w:rPr>
                <w:t>https://www.gov.uk/guidance/working-safely-during-coronavirus-covid-19/offices-and-contact-centres</w:t>
              </w:r>
            </w:hyperlink>
          </w:p>
          <w:p w14:paraId="1CF3A3A3" w14:textId="77777777" w:rsidR="00666239" w:rsidRDefault="00666239" w:rsidP="00666239">
            <w:pPr>
              <w:pStyle w:val="ListParagraph"/>
              <w:spacing w:after="120"/>
              <w:ind w:left="360"/>
              <w:contextualSpacing w:val="0"/>
              <w:rPr>
                <w:rFonts w:ascii="Arial" w:hAnsi="Arial"/>
                <w:sz w:val="18"/>
                <w:szCs w:val="18"/>
              </w:rPr>
            </w:pPr>
          </w:p>
          <w:p w14:paraId="36EB3A96" w14:textId="77777777" w:rsidR="00666239" w:rsidRDefault="00666239" w:rsidP="00666239">
            <w:pPr>
              <w:pStyle w:val="ListParagraph"/>
              <w:spacing w:after="120"/>
              <w:ind w:left="360"/>
              <w:contextualSpacing w:val="0"/>
              <w:rPr>
                <w:rFonts w:ascii="Arial" w:hAnsi="Arial"/>
                <w:sz w:val="18"/>
                <w:szCs w:val="18"/>
              </w:rPr>
            </w:pPr>
          </w:p>
          <w:p w14:paraId="1C1D4B45" w14:textId="49D9785C" w:rsidR="00666239" w:rsidRPr="00666239" w:rsidRDefault="00666239" w:rsidP="00666239">
            <w:pPr>
              <w:spacing w:after="120"/>
              <w:rPr>
                <w:rFonts w:ascii="Arial" w:hAnsi="Arial"/>
                <w:sz w:val="18"/>
                <w:szCs w:val="18"/>
              </w:rPr>
            </w:pPr>
          </w:p>
        </w:tc>
        <w:tc>
          <w:tcPr>
            <w:tcW w:w="455" w:type="dxa"/>
            <w:tcMar>
              <w:top w:w="28" w:type="dxa"/>
              <w:left w:w="57" w:type="dxa"/>
              <w:bottom w:w="28" w:type="dxa"/>
              <w:right w:w="57" w:type="dxa"/>
            </w:tcMar>
          </w:tcPr>
          <w:p w14:paraId="2ADD62A5" w14:textId="77777777" w:rsidR="002D3745" w:rsidRDefault="002D3745" w:rsidP="00FF596C">
            <w:pPr>
              <w:jc w:val="center"/>
              <w:rPr>
                <w:rFonts w:ascii="Arial" w:hAnsi="Arial"/>
                <w:sz w:val="18"/>
                <w:szCs w:val="18"/>
              </w:rPr>
            </w:pPr>
          </w:p>
        </w:tc>
        <w:tc>
          <w:tcPr>
            <w:tcW w:w="456" w:type="dxa"/>
            <w:tcMar>
              <w:top w:w="28" w:type="dxa"/>
              <w:left w:w="57" w:type="dxa"/>
              <w:bottom w:w="28" w:type="dxa"/>
              <w:right w:w="57" w:type="dxa"/>
            </w:tcMar>
          </w:tcPr>
          <w:p w14:paraId="0A1E1FD9" w14:textId="77777777" w:rsidR="002D3745" w:rsidRDefault="002D3745" w:rsidP="00FF596C">
            <w:pPr>
              <w:jc w:val="center"/>
              <w:rPr>
                <w:rFonts w:ascii="Arial" w:hAnsi="Arial"/>
                <w:sz w:val="18"/>
                <w:szCs w:val="18"/>
              </w:rPr>
            </w:pPr>
          </w:p>
        </w:tc>
        <w:tc>
          <w:tcPr>
            <w:tcW w:w="456" w:type="dxa"/>
            <w:tcMar>
              <w:top w:w="28" w:type="dxa"/>
              <w:left w:w="57" w:type="dxa"/>
              <w:bottom w:w="28" w:type="dxa"/>
              <w:right w:w="57" w:type="dxa"/>
            </w:tcMar>
          </w:tcPr>
          <w:p w14:paraId="40B87B62" w14:textId="77777777" w:rsidR="002D3745" w:rsidRDefault="002D3745" w:rsidP="00FF596C">
            <w:pPr>
              <w:jc w:val="center"/>
              <w:rPr>
                <w:rFonts w:ascii="Arial" w:hAnsi="Arial"/>
                <w:sz w:val="18"/>
                <w:szCs w:val="18"/>
              </w:rPr>
            </w:pPr>
          </w:p>
        </w:tc>
        <w:tc>
          <w:tcPr>
            <w:tcW w:w="2835" w:type="dxa"/>
            <w:tcMar>
              <w:top w:w="28" w:type="dxa"/>
              <w:left w:w="57" w:type="dxa"/>
              <w:bottom w:w="28" w:type="dxa"/>
              <w:right w:w="57" w:type="dxa"/>
            </w:tcMar>
          </w:tcPr>
          <w:p w14:paraId="0062373F" w14:textId="77777777" w:rsidR="002D3745" w:rsidRPr="00A82A4E" w:rsidRDefault="002D3745" w:rsidP="00A82A4E">
            <w:pPr>
              <w:rPr>
                <w:rFonts w:ascii="Arial" w:hAnsi="Arial"/>
                <w:sz w:val="18"/>
                <w:szCs w:val="18"/>
              </w:rPr>
            </w:pPr>
          </w:p>
        </w:tc>
        <w:tc>
          <w:tcPr>
            <w:tcW w:w="1639" w:type="dxa"/>
            <w:tcMar>
              <w:top w:w="28" w:type="dxa"/>
              <w:left w:w="57" w:type="dxa"/>
              <w:bottom w:w="28" w:type="dxa"/>
              <w:right w:w="57" w:type="dxa"/>
            </w:tcMar>
          </w:tcPr>
          <w:p w14:paraId="52EE1ACA" w14:textId="77777777" w:rsidR="002D3745" w:rsidRDefault="002D3745" w:rsidP="009E1DBF">
            <w:pPr>
              <w:rPr>
                <w:rFonts w:ascii="Arial" w:hAnsi="Arial"/>
                <w:sz w:val="18"/>
                <w:szCs w:val="18"/>
              </w:rPr>
            </w:pPr>
          </w:p>
        </w:tc>
      </w:tr>
    </w:tbl>
    <w:p w14:paraId="03F3577D" w14:textId="77777777" w:rsidR="00043209" w:rsidRPr="00043209" w:rsidRDefault="00043209">
      <w:pPr>
        <w:rPr>
          <w:sz w:val="16"/>
          <w:szCs w:val="16"/>
        </w:rPr>
      </w:pPr>
    </w:p>
    <w:p w14:paraId="03F3577E" w14:textId="77777777" w:rsidR="007A4C09" w:rsidRDefault="007A4C09">
      <w:pPr>
        <w:rPr>
          <w:rFonts w:ascii="Arial" w:hAnsi="Arial"/>
          <w:b/>
          <w:sz w:val="24"/>
        </w:rPr>
      </w:pPr>
    </w:p>
    <w:p w14:paraId="03F3577F" w14:textId="77777777" w:rsidR="00F35D8C" w:rsidRPr="00043209" w:rsidRDefault="00F35D8C"/>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7"/>
        <w:gridCol w:w="7539"/>
      </w:tblGrid>
      <w:tr w:rsidR="00F35D8C" w:rsidRPr="00853320" w14:paraId="03F3578D" w14:textId="77777777" w:rsidTr="303CC0A2">
        <w:tc>
          <w:tcPr>
            <w:tcW w:w="7487" w:type="dxa"/>
            <w:tcBorders>
              <w:bottom w:val="nil"/>
              <w:right w:val="nil"/>
            </w:tcBorders>
          </w:tcPr>
          <w:p w14:paraId="03F35780" w14:textId="77777777" w:rsidR="00354C64" w:rsidRPr="00354C64" w:rsidRDefault="0F8AA911" w:rsidP="0F8AA911">
            <w:pPr>
              <w:rPr>
                <w:rFonts w:ascii="Arial" w:hAnsi="Arial"/>
                <w:b/>
                <w:bCs/>
                <w:sz w:val="28"/>
                <w:szCs w:val="28"/>
              </w:rPr>
            </w:pPr>
            <w:r w:rsidRPr="0F8AA911">
              <w:rPr>
                <w:rFonts w:ascii="Arial" w:hAnsi="Arial"/>
                <w:b/>
                <w:bCs/>
                <w:sz w:val="28"/>
                <w:szCs w:val="28"/>
              </w:rPr>
              <w:t>The manager responsible</w:t>
            </w:r>
          </w:p>
          <w:p w14:paraId="03F35783" w14:textId="0BF45D9E" w:rsidR="0048457E" w:rsidRPr="00853320" w:rsidRDefault="3B953055" w:rsidP="4990197A">
            <w:pPr>
              <w:rPr>
                <w:rFonts w:ascii="Arial" w:hAnsi="Arial"/>
                <w:b/>
                <w:bCs/>
                <w:sz w:val="24"/>
                <w:szCs w:val="24"/>
              </w:rPr>
            </w:pPr>
            <w:r w:rsidRPr="303CC0A2">
              <w:rPr>
                <w:rFonts w:ascii="Arial" w:hAnsi="Arial"/>
                <w:b/>
                <w:bCs/>
                <w:sz w:val="24"/>
                <w:szCs w:val="24"/>
              </w:rPr>
              <w:t>Name and Role:</w:t>
            </w:r>
            <w:r w:rsidR="6F0702BB" w:rsidRPr="303CC0A2">
              <w:rPr>
                <w:rFonts w:ascii="Arial" w:hAnsi="Arial"/>
                <w:b/>
                <w:bCs/>
                <w:sz w:val="24"/>
                <w:szCs w:val="24"/>
              </w:rPr>
              <w:t xml:space="preserve"> Heather Walker, Director of Operations</w:t>
            </w:r>
          </w:p>
          <w:p w14:paraId="03F35786" w14:textId="77777777" w:rsidR="0048457E" w:rsidRPr="00853320" w:rsidRDefault="0048457E" w:rsidP="005E2663">
            <w:pPr>
              <w:rPr>
                <w:rFonts w:ascii="Arial" w:hAnsi="Arial"/>
                <w:b/>
                <w:sz w:val="24"/>
                <w:szCs w:val="24"/>
              </w:rPr>
            </w:pPr>
          </w:p>
        </w:tc>
        <w:tc>
          <w:tcPr>
            <w:tcW w:w="7539" w:type="dxa"/>
            <w:tcBorders>
              <w:left w:val="nil"/>
              <w:bottom w:val="nil"/>
            </w:tcBorders>
          </w:tcPr>
          <w:p w14:paraId="03F35787" w14:textId="77777777" w:rsidR="00354C64" w:rsidRDefault="00354C64" w:rsidP="0048457E">
            <w:pPr>
              <w:rPr>
                <w:rFonts w:ascii="Arial" w:hAnsi="Arial"/>
                <w:b/>
                <w:sz w:val="24"/>
                <w:szCs w:val="24"/>
              </w:rPr>
            </w:pPr>
          </w:p>
          <w:p w14:paraId="03F35788" w14:textId="49409B3B" w:rsidR="0048457E" w:rsidRPr="00853320" w:rsidRDefault="0F8AA911" w:rsidP="0F8AA911">
            <w:pPr>
              <w:rPr>
                <w:rFonts w:ascii="Arial" w:hAnsi="Arial"/>
                <w:b/>
                <w:bCs/>
                <w:sz w:val="24"/>
                <w:szCs w:val="24"/>
              </w:rPr>
            </w:pPr>
            <w:r w:rsidRPr="0F8AA911">
              <w:rPr>
                <w:rFonts w:ascii="Arial" w:hAnsi="Arial"/>
                <w:b/>
                <w:bCs/>
                <w:sz w:val="24"/>
                <w:szCs w:val="24"/>
              </w:rPr>
              <w:t>Signature:</w:t>
            </w:r>
            <w:r w:rsidR="00CD636A">
              <w:rPr>
                <w:rFonts w:ascii="Arial" w:hAnsi="Arial"/>
                <w:b/>
                <w:bCs/>
                <w:sz w:val="24"/>
                <w:szCs w:val="24"/>
              </w:rPr>
              <w:t xml:space="preserve"> H. Walker</w:t>
            </w:r>
          </w:p>
          <w:p w14:paraId="03F35789" w14:textId="77777777" w:rsidR="0048457E" w:rsidRPr="00853320" w:rsidRDefault="0048457E" w:rsidP="0048457E">
            <w:pPr>
              <w:rPr>
                <w:rFonts w:ascii="Arial" w:hAnsi="Arial"/>
                <w:b/>
                <w:sz w:val="24"/>
                <w:szCs w:val="24"/>
              </w:rPr>
            </w:pPr>
          </w:p>
          <w:p w14:paraId="03F3578A" w14:textId="77777777" w:rsidR="0048457E" w:rsidRPr="00853320" w:rsidRDefault="0048457E" w:rsidP="0048457E">
            <w:pPr>
              <w:rPr>
                <w:rFonts w:ascii="Arial" w:hAnsi="Arial"/>
                <w:b/>
                <w:sz w:val="24"/>
                <w:szCs w:val="24"/>
              </w:rPr>
            </w:pPr>
          </w:p>
          <w:p w14:paraId="03F3578B" w14:textId="77777777" w:rsidR="0048457E" w:rsidRPr="00853320" w:rsidRDefault="0048457E" w:rsidP="0048457E">
            <w:pPr>
              <w:rPr>
                <w:rFonts w:ascii="Arial" w:hAnsi="Arial"/>
                <w:b/>
                <w:sz w:val="24"/>
                <w:szCs w:val="24"/>
              </w:rPr>
            </w:pPr>
          </w:p>
          <w:p w14:paraId="03F3578C" w14:textId="77777777" w:rsidR="0048457E" w:rsidRPr="00853320" w:rsidRDefault="0048457E" w:rsidP="00F35D8C">
            <w:pPr>
              <w:rPr>
                <w:rFonts w:ascii="Arial" w:hAnsi="Arial"/>
                <w:b/>
                <w:sz w:val="24"/>
                <w:szCs w:val="24"/>
              </w:rPr>
            </w:pPr>
          </w:p>
        </w:tc>
      </w:tr>
      <w:tr w:rsidR="00354C64" w:rsidRPr="00853320" w14:paraId="03F35790" w14:textId="77777777" w:rsidTr="00666239">
        <w:trPr>
          <w:trHeight w:val="80"/>
        </w:trPr>
        <w:tc>
          <w:tcPr>
            <w:tcW w:w="15026" w:type="dxa"/>
            <w:gridSpan w:val="2"/>
            <w:tcBorders>
              <w:top w:val="nil"/>
            </w:tcBorders>
          </w:tcPr>
          <w:p w14:paraId="4613B782" w14:textId="3BFABF37" w:rsidR="00034A1D" w:rsidRPr="00853320" w:rsidRDefault="0F8AA911" w:rsidP="00034A1D">
            <w:pPr>
              <w:rPr>
                <w:rFonts w:ascii="Arial" w:hAnsi="Arial" w:cs="Arial"/>
                <w:b/>
                <w:bCs/>
                <w:sz w:val="24"/>
                <w:szCs w:val="24"/>
              </w:rPr>
            </w:pPr>
            <w:r w:rsidRPr="0F8AA911">
              <w:rPr>
                <w:rFonts w:ascii="Arial" w:hAnsi="Arial"/>
                <w:b/>
                <w:bCs/>
                <w:sz w:val="24"/>
                <w:szCs w:val="24"/>
              </w:rPr>
              <w:t>I will ensure that the controls are implemented</w:t>
            </w:r>
            <w:r w:rsidR="00034A1D">
              <w:rPr>
                <w:rFonts w:ascii="Arial" w:hAnsi="Arial"/>
                <w:b/>
                <w:bCs/>
                <w:sz w:val="24"/>
                <w:szCs w:val="24"/>
              </w:rPr>
              <w:t xml:space="preserve"> and </w:t>
            </w:r>
            <w:r w:rsidR="00034A1D">
              <w:rPr>
                <w:rFonts w:ascii="Arial" w:hAnsi="Arial" w:cs="Arial"/>
                <w:b/>
                <w:bCs/>
                <w:sz w:val="24"/>
                <w:szCs w:val="24"/>
              </w:rPr>
              <w:t>that t</w:t>
            </w:r>
            <w:r w:rsidR="00034A1D" w:rsidRPr="0F8AA911">
              <w:rPr>
                <w:rFonts w:ascii="Arial" w:hAnsi="Arial" w:cs="Arial"/>
                <w:b/>
                <w:bCs/>
                <w:sz w:val="24"/>
                <w:szCs w:val="24"/>
              </w:rPr>
              <w:t>he main findings of the risk assessment</w:t>
            </w:r>
            <w:r w:rsidR="00034A1D">
              <w:rPr>
                <w:rFonts w:ascii="Arial" w:hAnsi="Arial" w:cs="Arial"/>
                <w:b/>
                <w:bCs/>
                <w:sz w:val="24"/>
                <w:szCs w:val="24"/>
              </w:rPr>
              <w:t xml:space="preserve"> will </w:t>
            </w:r>
            <w:r w:rsidR="00034A1D" w:rsidRPr="0F8AA911">
              <w:rPr>
                <w:rFonts w:ascii="Arial" w:hAnsi="Arial" w:cs="Arial"/>
                <w:b/>
                <w:bCs/>
                <w:sz w:val="24"/>
                <w:szCs w:val="24"/>
              </w:rPr>
              <w:t xml:space="preserve">be shared with interested parties, stakeholders and team members. </w:t>
            </w:r>
          </w:p>
          <w:p w14:paraId="03F3578E" w14:textId="7F7EFF43" w:rsidR="00354C64" w:rsidRPr="00853320" w:rsidRDefault="00354C64" w:rsidP="0F8AA911">
            <w:pPr>
              <w:rPr>
                <w:rFonts w:ascii="Arial" w:hAnsi="Arial"/>
                <w:b/>
                <w:bCs/>
                <w:sz w:val="24"/>
                <w:szCs w:val="24"/>
              </w:rPr>
            </w:pPr>
          </w:p>
          <w:p w14:paraId="03F3578F" w14:textId="77777777" w:rsidR="00354C64" w:rsidRPr="00853320" w:rsidRDefault="00354C64" w:rsidP="0048457E">
            <w:pPr>
              <w:rPr>
                <w:rFonts w:ascii="Arial" w:hAnsi="Arial"/>
                <w:b/>
                <w:sz w:val="24"/>
                <w:szCs w:val="24"/>
              </w:rPr>
            </w:pPr>
          </w:p>
        </w:tc>
      </w:tr>
    </w:tbl>
    <w:p w14:paraId="03F35791" w14:textId="77777777" w:rsidR="007A4C09" w:rsidRPr="00893CA2" w:rsidRDefault="007A4C09" w:rsidP="007A4C09">
      <w:pPr>
        <w:jc w:val="center"/>
        <w:rPr>
          <w:rFonts w:ascii="Arial" w:hAnsi="Arial"/>
          <w:b/>
          <w:i/>
          <w:sz w:val="12"/>
          <w:szCs w:val="16"/>
        </w:rPr>
      </w:pPr>
    </w:p>
    <w:p w14:paraId="03F35792" w14:textId="77777777" w:rsidR="0048457E" w:rsidRPr="00C03762" w:rsidRDefault="0048457E" w:rsidP="00C03762">
      <w:pPr>
        <w:rPr>
          <w:rFonts w:ascii="Arial" w:hAnsi="Arial" w:cs="Arial"/>
          <w:sz w:val="24"/>
          <w:szCs w:val="24"/>
        </w:rPr>
      </w:pPr>
    </w:p>
    <w:p w14:paraId="03F35793" w14:textId="77777777" w:rsidR="00C03762" w:rsidRPr="00C03762" w:rsidRDefault="00C03762" w:rsidP="00C03762">
      <w:pPr>
        <w:rPr>
          <w:rFonts w:ascii="Arial" w:hAnsi="Arial" w:cs="Arial"/>
          <w:sz w:val="24"/>
          <w:szCs w:val="24"/>
        </w:rPr>
      </w:pPr>
    </w:p>
    <w:p w14:paraId="03F357B8" w14:textId="039CEF26" w:rsidR="003560BD" w:rsidRPr="004C7662" w:rsidRDefault="0F8AA911" w:rsidP="0F8AA911">
      <w:pPr>
        <w:jc w:val="center"/>
        <w:rPr>
          <w:rFonts w:ascii="Arial Narrow" w:hAnsi="Arial Narrow"/>
          <w:b/>
          <w:bCs/>
          <w:sz w:val="28"/>
          <w:szCs w:val="28"/>
        </w:rPr>
      </w:pPr>
      <w:r w:rsidRPr="0F8AA911">
        <w:rPr>
          <w:rFonts w:ascii="Arial Narrow" w:hAnsi="Arial Narrow"/>
          <w:b/>
          <w:bCs/>
          <w:sz w:val="28"/>
          <w:szCs w:val="28"/>
        </w:rPr>
        <w:t>Risk Matrix</w:t>
      </w:r>
    </w:p>
    <w:p w14:paraId="03F357B9" w14:textId="77777777" w:rsidR="003560BD" w:rsidRPr="00043209" w:rsidRDefault="003560BD" w:rsidP="003560BD">
      <w:pPr>
        <w:jc w:val="center"/>
        <w:rPr>
          <w:rFonts w:ascii="Arial Narrow" w:hAnsi="Arial Narrow"/>
          <w:sz w:val="16"/>
          <w:szCs w:val="16"/>
        </w:rPr>
      </w:pPr>
    </w:p>
    <w:tbl>
      <w:tblPr>
        <w:tblW w:w="11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125"/>
        <w:gridCol w:w="2073"/>
        <w:gridCol w:w="1709"/>
        <w:gridCol w:w="1709"/>
        <w:gridCol w:w="1709"/>
        <w:gridCol w:w="1709"/>
        <w:gridCol w:w="1713"/>
      </w:tblGrid>
      <w:tr w:rsidR="003560BD" w:rsidRPr="00043209" w14:paraId="03F357BD" w14:textId="77777777" w:rsidTr="001B4021">
        <w:trPr>
          <w:trHeight w:val="704"/>
          <w:jc w:val="center"/>
        </w:trPr>
        <w:tc>
          <w:tcPr>
            <w:tcW w:w="1125" w:type="dxa"/>
            <w:tcBorders>
              <w:top w:val="nil"/>
              <w:left w:val="nil"/>
              <w:bottom w:val="nil"/>
              <w:right w:val="nil"/>
            </w:tcBorders>
            <w:shd w:val="clear" w:color="auto" w:fill="auto"/>
            <w:textDirection w:val="tbRl"/>
            <w:vAlign w:val="center"/>
          </w:tcPr>
          <w:p w14:paraId="03F357BA" w14:textId="77777777" w:rsidR="003560BD" w:rsidRPr="00043209" w:rsidRDefault="003560BD">
            <w:pPr>
              <w:ind w:left="113" w:right="113"/>
              <w:jc w:val="center"/>
              <w:rPr>
                <w:rFonts w:ascii="Arial" w:hAnsi="Arial"/>
                <w:b/>
                <w:sz w:val="22"/>
                <w:szCs w:val="22"/>
              </w:rPr>
            </w:pPr>
          </w:p>
        </w:tc>
        <w:tc>
          <w:tcPr>
            <w:tcW w:w="2073" w:type="dxa"/>
            <w:tcBorders>
              <w:top w:val="nil"/>
              <w:left w:val="nil"/>
              <w:bottom w:val="nil"/>
              <w:right w:val="single" w:sz="4" w:space="0" w:color="auto"/>
            </w:tcBorders>
            <w:shd w:val="clear" w:color="auto" w:fill="auto"/>
            <w:vAlign w:val="center"/>
          </w:tcPr>
          <w:p w14:paraId="03F357BB" w14:textId="77777777" w:rsidR="003560BD" w:rsidRPr="00043209" w:rsidRDefault="003560BD">
            <w:pPr>
              <w:jc w:val="center"/>
              <w:rPr>
                <w:rFonts w:ascii="Arial" w:hAnsi="Arial"/>
                <w:b/>
                <w:sz w:val="22"/>
                <w:szCs w:val="22"/>
              </w:rPr>
            </w:pPr>
          </w:p>
        </w:tc>
        <w:tc>
          <w:tcPr>
            <w:tcW w:w="85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F357BC" w14:textId="77777777" w:rsidR="003560BD" w:rsidRPr="00043209" w:rsidRDefault="0F8AA911" w:rsidP="0F8AA911">
            <w:pPr>
              <w:jc w:val="center"/>
              <w:rPr>
                <w:rFonts w:ascii="Arial" w:hAnsi="Arial"/>
                <w:b/>
                <w:bCs/>
                <w:sz w:val="22"/>
                <w:szCs w:val="22"/>
              </w:rPr>
            </w:pPr>
            <w:r w:rsidRPr="0F8AA911">
              <w:rPr>
                <w:rFonts w:ascii="Arial" w:hAnsi="Arial"/>
                <w:b/>
                <w:bCs/>
                <w:sz w:val="22"/>
                <w:szCs w:val="22"/>
              </w:rPr>
              <w:t>Level of Potential Injury (Severity)</w:t>
            </w:r>
          </w:p>
        </w:tc>
      </w:tr>
      <w:tr w:rsidR="003560BD" w:rsidRPr="00043209" w14:paraId="03F357C5" w14:textId="77777777" w:rsidTr="001B4021">
        <w:trPr>
          <w:trHeight w:val="1061"/>
          <w:jc w:val="center"/>
        </w:trPr>
        <w:tc>
          <w:tcPr>
            <w:tcW w:w="1125" w:type="dxa"/>
            <w:tcBorders>
              <w:top w:val="nil"/>
              <w:left w:val="nil"/>
              <w:bottom w:val="single" w:sz="4" w:space="0" w:color="auto"/>
              <w:right w:val="nil"/>
            </w:tcBorders>
            <w:shd w:val="clear" w:color="auto" w:fill="auto"/>
            <w:textDirection w:val="tbRl"/>
            <w:vAlign w:val="center"/>
          </w:tcPr>
          <w:p w14:paraId="03F357BE" w14:textId="77777777" w:rsidR="003560BD" w:rsidRPr="00043209" w:rsidRDefault="003560BD">
            <w:pPr>
              <w:ind w:left="113" w:right="113"/>
              <w:jc w:val="center"/>
              <w:rPr>
                <w:rFonts w:ascii="Arial" w:hAnsi="Arial"/>
                <w:b/>
                <w:sz w:val="22"/>
                <w:szCs w:val="22"/>
              </w:rPr>
            </w:pPr>
          </w:p>
        </w:tc>
        <w:tc>
          <w:tcPr>
            <w:tcW w:w="2073" w:type="dxa"/>
            <w:tcBorders>
              <w:top w:val="nil"/>
              <w:left w:val="nil"/>
              <w:bottom w:val="single" w:sz="4" w:space="0" w:color="auto"/>
              <w:right w:val="single" w:sz="4" w:space="0" w:color="auto"/>
            </w:tcBorders>
            <w:shd w:val="clear" w:color="auto" w:fill="auto"/>
            <w:vAlign w:val="center"/>
          </w:tcPr>
          <w:p w14:paraId="03F357BF" w14:textId="77777777" w:rsidR="003560BD" w:rsidRPr="00043209" w:rsidRDefault="003560BD">
            <w:pPr>
              <w:jc w:val="center"/>
              <w:rPr>
                <w:rFonts w:ascii="Arial" w:hAnsi="Arial"/>
                <w:b/>
                <w:sz w:val="22"/>
                <w:szCs w:val="22"/>
              </w:rPr>
            </w:pP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14:paraId="03F357C0" w14:textId="77777777" w:rsidR="003560BD" w:rsidRPr="00043209" w:rsidRDefault="0F8AA911" w:rsidP="0F8AA911">
            <w:pPr>
              <w:jc w:val="center"/>
              <w:rPr>
                <w:rFonts w:ascii="Arial" w:hAnsi="Arial"/>
                <w:sz w:val="22"/>
                <w:szCs w:val="22"/>
              </w:rPr>
            </w:pPr>
            <w:r w:rsidRPr="0F8AA911">
              <w:rPr>
                <w:rFonts w:ascii="Arial" w:hAnsi="Arial"/>
                <w:sz w:val="22"/>
                <w:szCs w:val="22"/>
              </w:rPr>
              <w:t>No Action</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14:paraId="03F357C1" w14:textId="77777777" w:rsidR="003560BD" w:rsidRPr="00043209" w:rsidRDefault="0F8AA911" w:rsidP="0F8AA911">
            <w:pPr>
              <w:jc w:val="center"/>
              <w:rPr>
                <w:rFonts w:ascii="Arial" w:hAnsi="Arial"/>
                <w:sz w:val="22"/>
                <w:szCs w:val="22"/>
              </w:rPr>
            </w:pPr>
            <w:r w:rsidRPr="0F8AA911">
              <w:rPr>
                <w:rFonts w:ascii="Arial" w:hAnsi="Arial"/>
                <w:sz w:val="22"/>
                <w:szCs w:val="22"/>
              </w:rPr>
              <w:t>First Aid</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14:paraId="03F357C2" w14:textId="77777777" w:rsidR="003560BD" w:rsidRPr="00043209" w:rsidRDefault="0F8AA911" w:rsidP="0F8AA911">
            <w:pPr>
              <w:jc w:val="center"/>
              <w:rPr>
                <w:rFonts w:ascii="Arial" w:hAnsi="Arial"/>
                <w:sz w:val="22"/>
                <w:szCs w:val="22"/>
              </w:rPr>
            </w:pPr>
            <w:r w:rsidRPr="0F8AA911">
              <w:rPr>
                <w:rFonts w:ascii="Arial" w:hAnsi="Arial"/>
                <w:sz w:val="22"/>
                <w:szCs w:val="22"/>
              </w:rPr>
              <w:t>Minor Injury</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14:paraId="03F357C3" w14:textId="77777777" w:rsidR="003560BD" w:rsidRPr="00043209" w:rsidRDefault="0F8AA911" w:rsidP="0F8AA911">
            <w:pPr>
              <w:jc w:val="center"/>
              <w:rPr>
                <w:rFonts w:ascii="Arial" w:hAnsi="Arial"/>
                <w:sz w:val="22"/>
                <w:szCs w:val="22"/>
              </w:rPr>
            </w:pPr>
            <w:r w:rsidRPr="0F8AA911">
              <w:rPr>
                <w:rFonts w:ascii="Arial" w:hAnsi="Arial"/>
                <w:sz w:val="22"/>
                <w:szCs w:val="22"/>
              </w:rPr>
              <w:t>Major Injury</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03F357C4" w14:textId="77777777" w:rsidR="003560BD" w:rsidRPr="00043209" w:rsidRDefault="0F8AA911" w:rsidP="0F8AA911">
            <w:pPr>
              <w:jc w:val="center"/>
              <w:rPr>
                <w:rFonts w:ascii="Arial" w:hAnsi="Arial"/>
                <w:sz w:val="22"/>
                <w:szCs w:val="22"/>
              </w:rPr>
            </w:pPr>
            <w:r w:rsidRPr="0F8AA911">
              <w:rPr>
                <w:rFonts w:ascii="Arial" w:hAnsi="Arial"/>
                <w:sz w:val="22"/>
                <w:szCs w:val="22"/>
              </w:rPr>
              <w:t>Death</w:t>
            </w:r>
          </w:p>
        </w:tc>
      </w:tr>
      <w:tr w:rsidR="003560BD" w:rsidRPr="00043209" w14:paraId="03F357CD" w14:textId="77777777" w:rsidTr="001B4021">
        <w:trPr>
          <w:cantSplit/>
          <w:trHeight w:val="805"/>
          <w:jc w:val="center"/>
        </w:trPr>
        <w:tc>
          <w:tcPr>
            <w:tcW w:w="11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F357C6" w14:textId="77777777" w:rsidR="003560BD" w:rsidRPr="00043209" w:rsidRDefault="0F8AA911" w:rsidP="0F8AA911">
            <w:pPr>
              <w:spacing w:before="60" w:after="60"/>
              <w:ind w:left="113" w:right="113"/>
              <w:jc w:val="center"/>
              <w:rPr>
                <w:rFonts w:ascii="Arial" w:hAnsi="Arial"/>
                <w:b/>
                <w:bCs/>
                <w:sz w:val="22"/>
                <w:szCs w:val="22"/>
              </w:rPr>
            </w:pPr>
            <w:r w:rsidRPr="0F8AA911">
              <w:rPr>
                <w:rFonts w:ascii="Arial" w:hAnsi="Arial"/>
                <w:b/>
                <w:bCs/>
                <w:sz w:val="22"/>
                <w:szCs w:val="22"/>
              </w:rPr>
              <w:t>Chance of Injury (Likelihood)</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03F357C7" w14:textId="77777777" w:rsidR="003560BD" w:rsidRPr="00043209" w:rsidRDefault="0F8AA911" w:rsidP="0F8AA911">
            <w:pPr>
              <w:jc w:val="center"/>
              <w:rPr>
                <w:rFonts w:ascii="Arial" w:hAnsi="Arial"/>
                <w:sz w:val="22"/>
                <w:szCs w:val="22"/>
              </w:rPr>
            </w:pPr>
            <w:r w:rsidRPr="0F8AA911">
              <w:rPr>
                <w:rFonts w:ascii="Arial" w:hAnsi="Arial"/>
                <w:sz w:val="22"/>
                <w:szCs w:val="22"/>
              </w:rPr>
              <w:t>Very Unlikely</w:t>
            </w:r>
          </w:p>
        </w:tc>
        <w:tc>
          <w:tcPr>
            <w:tcW w:w="1709" w:type="dxa"/>
            <w:tcBorders>
              <w:top w:val="single" w:sz="4" w:space="0" w:color="auto"/>
              <w:left w:val="single" w:sz="4" w:space="0" w:color="auto"/>
              <w:bottom w:val="single" w:sz="4" w:space="0" w:color="auto"/>
              <w:right w:val="single" w:sz="4" w:space="0" w:color="auto"/>
            </w:tcBorders>
            <w:shd w:val="clear" w:color="auto" w:fill="CCFFCC"/>
            <w:vAlign w:val="center"/>
          </w:tcPr>
          <w:p w14:paraId="03F357C8" w14:textId="77777777" w:rsidR="003560BD" w:rsidRPr="00043209" w:rsidRDefault="0F8AA911" w:rsidP="0F8AA911">
            <w:pPr>
              <w:jc w:val="center"/>
              <w:rPr>
                <w:rFonts w:ascii="Arial" w:hAnsi="Arial"/>
                <w:b/>
                <w:bCs/>
                <w:sz w:val="22"/>
                <w:szCs w:val="22"/>
              </w:rPr>
            </w:pPr>
            <w:r w:rsidRPr="0F8AA911">
              <w:rPr>
                <w:rFonts w:ascii="Arial" w:hAnsi="Arial"/>
                <w:b/>
                <w:bCs/>
                <w:sz w:val="22"/>
                <w:szCs w:val="22"/>
              </w:rPr>
              <w:t>1</w:t>
            </w:r>
          </w:p>
        </w:tc>
        <w:tc>
          <w:tcPr>
            <w:tcW w:w="1709" w:type="dxa"/>
            <w:tcBorders>
              <w:top w:val="single" w:sz="4" w:space="0" w:color="auto"/>
              <w:left w:val="single" w:sz="4" w:space="0" w:color="auto"/>
              <w:bottom w:val="single" w:sz="4" w:space="0" w:color="auto"/>
              <w:right w:val="single" w:sz="4" w:space="0" w:color="auto"/>
            </w:tcBorders>
            <w:shd w:val="clear" w:color="auto" w:fill="CCFFCC"/>
            <w:vAlign w:val="center"/>
          </w:tcPr>
          <w:p w14:paraId="03F357C9" w14:textId="77777777" w:rsidR="003560BD" w:rsidRPr="00043209" w:rsidRDefault="0F8AA911" w:rsidP="0F8AA911">
            <w:pPr>
              <w:jc w:val="center"/>
              <w:rPr>
                <w:rFonts w:ascii="Arial" w:hAnsi="Arial"/>
                <w:b/>
                <w:bCs/>
                <w:sz w:val="22"/>
                <w:szCs w:val="22"/>
              </w:rPr>
            </w:pPr>
            <w:r w:rsidRPr="0F8AA911">
              <w:rPr>
                <w:rFonts w:ascii="Arial" w:hAnsi="Arial"/>
                <w:b/>
                <w:bCs/>
                <w:sz w:val="22"/>
                <w:szCs w:val="22"/>
              </w:rPr>
              <w:t>2</w:t>
            </w:r>
          </w:p>
        </w:tc>
        <w:tc>
          <w:tcPr>
            <w:tcW w:w="1709" w:type="dxa"/>
            <w:tcBorders>
              <w:top w:val="single" w:sz="4" w:space="0" w:color="auto"/>
              <w:left w:val="single" w:sz="4" w:space="0" w:color="auto"/>
              <w:bottom w:val="single" w:sz="4" w:space="0" w:color="auto"/>
              <w:right w:val="single" w:sz="4" w:space="0" w:color="auto"/>
            </w:tcBorders>
            <w:shd w:val="clear" w:color="auto" w:fill="CCFFCC"/>
            <w:vAlign w:val="center"/>
          </w:tcPr>
          <w:p w14:paraId="03F357CA" w14:textId="77777777" w:rsidR="003560BD" w:rsidRPr="00043209" w:rsidRDefault="0F8AA911" w:rsidP="0F8AA911">
            <w:pPr>
              <w:jc w:val="center"/>
              <w:rPr>
                <w:rFonts w:ascii="Arial" w:hAnsi="Arial"/>
                <w:b/>
                <w:bCs/>
                <w:sz w:val="22"/>
                <w:szCs w:val="22"/>
              </w:rPr>
            </w:pPr>
            <w:r w:rsidRPr="0F8AA911">
              <w:rPr>
                <w:rFonts w:ascii="Arial" w:hAnsi="Arial"/>
                <w:b/>
                <w:bCs/>
                <w:sz w:val="22"/>
                <w:szCs w:val="22"/>
              </w:rPr>
              <w:t>3</w:t>
            </w:r>
          </w:p>
        </w:tc>
        <w:tc>
          <w:tcPr>
            <w:tcW w:w="1709" w:type="dxa"/>
            <w:tcBorders>
              <w:top w:val="single" w:sz="4" w:space="0" w:color="auto"/>
              <w:left w:val="single" w:sz="4" w:space="0" w:color="auto"/>
              <w:bottom w:val="single" w:sz="4" w:space="0" w:color="auto"/>
              <w:right w:val="single" w:sz="4" w:space="0" w:color="auto"/>
            </w:tcBorders>
            <w:shd w:val="clear" w:color="auto" w:fill="CCFFCC"/>
            <w:vAlign w:val="center"/>
          </w:tcPr>
          <w:p w14:paraId="03F357CB" w14:textId="77777777" w:rsidR="003560BD" w:rsidRPr="00043209" w:rsidRDefault="0F8AA911" w:rsidP="0F8AA911">
            <w:pPr>
              <w:jc w:val="center"/>
              <w:rPr>
                <w:rFonts w:ascii="Arial" w:hAnsi="Arial"/>
                <w:b/>
                <w:bCs/>
                <w:sz w:val="22"/>
                <w:szCs w:val="22"/>
              </w:rPr>
            </w:pPr>
            <w:r w:rsidRPr="0F8AA911">
              <w:rPr>
                <w:rFonts w:ascii="Arial" w:hAnsi="Arial"/>
                <w:b/>
                <w:bCs/>
                <w:sz w:val="22"/>
                <w:szCs w:val="22"/>
              </w:rPr>
              <w:t>4</w:t>
            </w:r>
          </w:p>
        </w:tc>
        <w:tc>
          <w:tcPr>
            <w:tcW w:w="1713" w:type="dxa"/>
            <w:tcBorders>
              <w:top w:val="single" w:sz="4" w:space="0" w:color="auto"/>
              <w:left w:val="single" w:sz="4" w:space="0" w:color="auto"/>
              <w:bottom w:val="single" w:sz="4" w:space="0" w:color="auto"/>
              <w:right w:val="single" w:sz="4" w:space="0" w:color="auto"/>
            </w:tcBorders>
            <w:shd w:val="clear" w:color="auto" w:fill="CCFFCC"/>
            <w:vAlign w:val="center"/>
          </w:tcPr>
          <w:p w14:paraId="03F357CC" w14:textId="77777777" w:rsidR="003560BD" w:rsidRPr="00043209" w:rsidRDefault="0F8AA911" w:rsidP="0F8AA911">
            <w:pPr>
              <w:jc w:val="center"/>
              <w:rPr>
                <w:rFonts w:ascii="Arial" w:hAnsi="Arial"/>
                <w:b/>
                <w:bCs/>
                <w:sz w:val="22"/>
                <w:szCs w:val="22"/>
              </w:rPr>
            </w:pPr>
            <w:r w:rsidRPr="0F8AA911">
              <w:rPr>
                <w:rFonts w:ascii="Arial" w:hAnsi="Arial"/>
                <w:b/>
                <w:bCs/>
                <w:sz w:val="22"/>
                <w:szCs w:val="22"/>
              </w:rPr>
              <w:t>5</w:t>
            </w:r>
          </w:p>
        </w:tc>
      </w:tr>
      <w:tr w:rsidR="003560BD" w:rsidRPr="00043209" w14:paraId="03F357D5" w14:textId="77777777" w:rsidTr="001B4021">
        <w:trPr>
          <w:cantSplit/>
          <w:trHeight w:val="805"/>
          <w:jc w:val="center"/>
        </w:trPr>
        <w:tc>
          <w:tcPr>
            <w:tcW w:w="11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F357CE" w14:textId="77777777" w:rsidR="003560BD" w:rsidRPr="00043209" w:rsidRDefault="003560BD">
            <w:pPr>
              <w:rPr>
                <w:rFonts w:ascii="Arial" w:hAnsi="Arial"/>
                <w:b/>
                <w:sz w:val="22"/>
                <w:szCs w:val="22"/>
              </w:rPr>
            </w:pP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03F357CF" w14:textId="77777777" w:rsidR="003560BD" w:rsidRPr="00043209" w:rsidRDefault="0F8AA911" w:rsidP="0F8AA911">
            <w:pPr>
              <w:jc w:val="center"/>
              <w:rPr>
                <w:rFonts w:ascii="Arial" w:hAnsi="Arial"/>
                <w:sz w:val="22"/>
                <w:szCs w:val="22"/>
              </w:rPr>
            </w:pPr>
            <w:r w:rsidRPr="0F8AA911">
              <w:rPr>
                <w:rFonts w:ascii="Arial" w:hAnsi="Arial"/>
                <w:sz w:val="22"/>
                <w:szCs w:val="22"/>
              </w:rPr>
              <w:t>Unlikely</w:t>
            </w:r>
          </w:p>
        </w:tc>
        <w:tc>
          <w:tcPr>
            <w:tcW w:w="1709" w:type="dxa"/>
            <w:tcBorders>
              <w:top w:val="single" w:sz="4" w:space="0" w:color="auto"/>
              <w:left w:val="single" w:sz="4" w:space="0" w:color="auto"/>
              <w:bottom w:val="single" w:sz="4" w:space="0" w:color="auto"/>
              <w:right w:val="single" w:sz="4" w:space="0" w:color="auto"/>
            </w:tcBorders>
            <w:shd w:val="clear" w:color="auto" w:fill="CCFFCC"/>
            <w:vAlign w:val="center"/>
          </w:tcPr>
          <w:p w14:paraId="03F357D0" w14:textId="77777777" w:rsidR="003560BD" w:rsidRPr="00043209" w:rsidRDefault="0F8AA911" w:rsidP="0F8AA911">
            <w:pPr>
              <w:jc w:val="center"/>
              <w:rPr>
                <w:rFonts w:ascii="Arial" w:hAnsi="Arial"/>
                <w:b/>
                <w:bCs/>
                <w:sz w:val="22"/>
                <w:szCs w:val="22"/>
              </w:rPr>
            </w:pPr>
            <w:r w:rsidRPr="0F8AA911">
              <w:rPr>
                <w:rFonts w:ascii="Arial" w:hAnsi="Arial"/>
                <w:b/>
                <w:bCs/>
                <w:sz w:val="22"/>
                <w:szCs w:val="22"/>
              </w:rPr>
              <w:t>2</w:t>
            </w:r>
          </w:p>
        </w:tc>
        <w:tc>
          <w:tcPr>
            <w:tcW w:w="1709" w:type="dxa"/>
            <w:tcBorders>
              <w:top w:val="single" w:sz="4" w:space="0" w:color="auto"/>
              <w:left w:val="single" w:sz="4" w:space="0" w:color="auto"/>
              <w:bottom w:val="single" w:sz="4" w:space="0" w:color="auto"/>
              <w:right w:val="single" w:sz="4" w:space="0" w:color="auto"/>
            </w:tcBorders>
            <w:shd w:val="clear" w:color="auto" w:fill="CCFFCC"/>
            <w:vAlign w:val="center"/>
          </w:tcPr>
          <w:p w14:paraId="03F357D1" w14:textId="77777777" w:rsidR="003560BD" w:rsidRPr="00043209" w:rsidRDefault="0F8AA911" w:rsidP="0F8AA911">
            <w:pPr>
              <w:jc w:val="center"/>
              <w:rPr>
                <w:rFonts w:ascii="Arial" w:hAnsi="Arial"/>
                <w:b/>
                <w:bCs/>
                <w:sz w:val="22"/>
                <w:szCs w:val="22"/>
              </w:rPr>
            </w:pPr>
            <w:r w:rsidRPr="0F8AA911">
              <w:rPr>
                <w:rFonts w:ascii="Arial" w:hAnsi="Arial"/>
                <w:b/>
                <w:bCs/>
                <w:sz w:val="22"/>
                <w:szCs w:val="22"/>
              </w:rPr>
              <w:t>4</w:t>
            </w:r>
          </w:p>
        </w:tc>
        <w:tc>
          <w:tcPr>
            <w:tcW w:w="1709" w:type="dxa"/>
            <w:tcBorders>
              <w:top w:val="single" w:sz="4" w:space="0" w:color="auto"/>
              <w:left w:val="single" w:sz="4" w:space="0" w:color="auto"/>
              <w:bottom w:val="single" w:sz="4" w:space="0" w:color="auto"/>
              <w:right w:val="single" w:sz="4" w:space="0" w:color="auto"/>
            </w:tcBorders>
            <w:shd w:val="clear" w:color="auto" w:fill="CCFFCC"/>
            <w:vAlign w:val="center"/>
          </w:tcPr>
          <w:p w14:paraId="03F357D2" w14:textId="77777777" w:rsidR="003560BD" w:rsidRPr="00043209" w:rsidRDefault="0F8AA911" w:rsidP="0F8AA911">
            <w:pPr>
              <w:jc w:val="center"/>
              <w:rPr>
                <w:rFonts w:ascii="Arial" w:hAnsi="Arial"/>
                <w:b/>
                <w:bCs/>
                <w:sz w:val="22"/>
                <w:szCs w:val="22"/>
              </w:rPr>
            </w:pPr>
            <w:r w:rsidRPr="0F8AA911">
              <w:rPr>
                <w:rFonts w:ascii="Arial" w:hAnsi="Arial"/>
                <w:b/>
                <w:bCs/>
                <w:sz w:val="22"/>
                <w:szCs w:val="22"/>
              </w:rPr>
              <w:t>6</w:t>
            </w:r>
          </w:p>
        </w:tc>
        <w:tc>
          <w:tcPr>
            <w:tcW w:w="1709" w:type="dxa"/>
            <w:tcBorders>
              <w:top w:val="single" w:sz="4" w:space="0" w:color="auto"/>
              <w:left w:val="single" w:sz="4" w:space="0" w:color="auto"/>
              <w:bottom w:val="single" w:sz="4" w:space="0" w:color="auto"/>
              <w:right w:val="single" w:sz="4" w:space="0" w:color="auto"/>
            </w:tcBorders>
            <w:shd w:val="clear" w:color="auto" w:fill="FFFF99"/>
            <w:vAlign w:val="center"/>
          </w:tcPr>
          <w:p w14:paraId="03F357D3" w14:textId="77777777" w:rsidR="003560BD" w:rsidRPr="00043209" w:rsidRDefault="0F8AA911" w:rsidP="0F8AA911">
            <w:pPr>
              <w:jc w:val="center"/>
              <w:rPr>
                <w:rFonts w:ascii="Arial" w:hAnsi="Arial"/>
                <w:b/>
                <w:bCs/>
                <w:sz w:val="22"/>
                <w:szCs w:val="22"/>
              </w:rPr>
            </w:pPr>
            <w:r w:rsidRPr="0F8AA911">
              <w:rPr>
                <w:rFonts w:ascii="Arial" w:hAnsi="Arial"/>
                <w:b/>
                <w:bCs/>
                <w:sz w:val="22"/>
                <w:szCs w:val="22"/>
              </w:rPr>
              <w:t>8</w:t>
            </w:r>
          </w:p>
        </w:tc>
        <w:tc>
          <w:tcPr>
            <w:tcW w:w="1713" w:type="dxa"/>
            <w:tcBorders>
              <w:top w:val="single" w:sz="4" w:space="0" w:color="auto"/>
              <w:left w:val="single" w:sz="4" w:space="0" w:color="auto"/>
              <w:bottom w:val="single" w:sz="4" w:space="0" w:color="auto"/>
              <w:right w:val="single" w:sz="4" w:space="0" w:color="auto"/>
            </w:tcBorders>
            <w:shd w:val="clear" w:color="auto" w:fill="FFFF99"/>
            <w:vAlign w:val="center"/>
          </w:tcPr>
          <w:p w14:paraId="03F357D4" w14:textId="77777777" w:rsidR="003560BD" w:rsidRPr="00043209" w:rsidRDefault="0F8AA911" w:rsidP="0F8AA911">
            <w:pPr>
              <w:jc w:val="center"/>
              <w:rPr>
                <w:rFonts w:ascii="Arial" w:hAnsi="Arial"/>
                <w:b/>
                <w:bCs/>
                <w:sz w:val="22"/>
                <w:szCs w:val="22"/>
              </w:rPr>
            </w:pPr>
            <w:r w:rsidRPr="0F8AA911">
              <w:rPr>
                <w:rFonts w:ascii="Arial" w:hAnsi="Arial"/>
                <w:b/>
                <w:bCs/>
                <w:sz w:val="22"/>
                <w:szCs w:val="22"/>
              </w:rPr>
              <w:t>10</w:t>
            </w:r>
          </w:p>
        </w:tc>
      </w:tr>
      <w:tr w:rsidR="003560BD" w:rsidRPr="00043209" w14:paraId="03F357DD" w14:textId="77777777" w:rsidTr="001B4021">
        <w:trPr>
          <w:cantSplit/>
          <w:trHeight w:val="805"/>
          <w:jc w:val="center"/>
        </w:trPr>
        <w:tc>
          <w:tcPr>
            <w:tcW w:w="11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F357D6" w14:textId="77777777" w:rsidR="003560BD" w:rsidRPr="00043209" w:rsidRDefault="003560BD">
            <w:pPr>
              <w:rPr>
                <w:rFonts w:ascii="Arial" w:hAnsi="Arial"/>
                <w:b/>
                <w:sz w:val="22"/>
                <w:szCs w:val="22"/>
              </w:rPr>
            </w:pP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03F357D7" w14:textId="77777777" w:rsidR="003560BD" w:rsidRPr="00043209" w:rsidRDefault="0F8AA911" w:rsidP="0F8AA911">
            <w:pPr>
              <w:jc w:val="center"/>
              <w:rPr>
                <w:rFonts w:ascii="Arial" w:hAnsi="Arial"/>
                <w:sz w:val="22"/>
                <w:szCs w:val="22"/>
              </w:rPr>
            </w:pPr>
            <w:r w:rsidRPr="0F8AA911">
              <w:rPr>
                <w:rFonts w:ascii="Arial" w:hAnsi="Arial"/>
                <w:sz w:val="22"/>
                <w:szCs w:val="22"/>
              </w:rPr>
              <w:t>Possible</w:t>
            </w:r>
          </w:p>
        </w:tc>
        <w:tc>
          <w:tcPr>
            <w:tcW w:w="1709" w:type="dxa"/>
            <w:tcBorders>
              <w:top w:val="single" w:sz="4" w:space="0" w:color="auto"/>
              <w:left w:val="single" w:sz="4" w:space="0" w:color="auto"/>
              <w:bottom w:val="single" w:sz="4" w:space="0" w:color="auto"/>
              <w:right w:val="single" w:sz="4" w:space="0" w:color="auto"/>
            </w:tcBorders>
            <w:shd w:val="clear" w:color="auto" w:fill="CCFFCC"/>
            <w:vAlign w:val="center"/>
          </w:tcPr>
          <w:p w14:paraId="03F357D8" w14:textId="77777777" w:rsidR="003560BD" w:rsidRPr="00043209" w:rsidRDefault="0F8AA911" w:rsidP="0F8AA911">
            <w:pPr>
              <w:jc w:val="center"/>
              <w:rPr>
                <w:rFonts w:ascii="Arial" w:hAnsi="Arial"/>
                <w:b/>
                <w:bCs/>
                <w:sz w:val="22"/>
                <w:szCs w:val="22"/>
              </w:rPr>
            </w:pPr>
            <w:r w:rsidRPr="0F8AA911">
              <w:rPr>
                <w:rFonts w:ascii="Arial" w:hAnsi="Arial"/>
                <w:b/>
                <w:bCs/>
                <w:sz w:val="22"/>
                <w:szCs w:val="22"/>
              </w:rPr>
              <w:t>3</w:t>
            </w:r>
          </w:p>
        </w:tc>
        <w:tc>
          <w:tcPr>
            <w:tcW w:w="1709" w:type="dxa"/>
            <w:tcBorders>
              <w:top w:val="single" w:sz="4" w:space="0" w:color="auto"/>
              <w:left w:val="single" w:sz="4" w:space="0" w:color="auto"/>
              <w:bottom w:val="single" w:sz="4" w:space="0" w:color="auto"/>
              <w:right w:val="single" w:sz="4" w:space="0" w:color="auto"/>
            </w:tcBorders>
            <w:shd w:val="clear" w:color="auto" w:fill="CCFFCC"/>
            <w:vAlign w:val="center"/>
          </w:tcPr>
          <w:p w14:paraId="03F357D9" w14:textId="77777777" w:rsidR="003560BD" w:rsidRPr="00043209" w:rsidRDefault="0F8AA911" w:rsidP="0F8AA911">
            <w:pPr>
              <w:jc w:val="center"/>
              <w:rPr>
                <w:rFonts w:ascii="Arial" w:hAnsi="Arial"/>
                <w:b/>
                <w:bCs/>
                <w:sz w:val="22"/>
                <w:szCs w:val="22"/>
              </w:rPr>
            </w:pPr>
            <w:r w:rsidRPr="0F8AA911">
              <w:rPr>
                <w:rFonts w:ascii="Arial" w:hAnsi="Arial"/>
                <w:b/>
                <w:bCs/>
                <w:sz w:val="22"/>
                <w:szCs w:val="22"/>
              </w:rPr>
              <w:t>6</w:t>
            </w:r>
          </w:p>
        </w:tc>
        <w:tc>
          <w:tcPr>
            <w:tcW w:w="1709" w:type="dxa"/>
            <w:tcBorders>
              <w:top w:val="single" w:sz="4" w:space="0" w:color="auto"/>
              <w:left w:val="single" w:sz="4" w:space="0" w:color="auto"/>
              <w:bottom w:val="single" w:sz="4" w:space="0" w:color="auto"/>
              <w:right w:val="single" w:sz="4" w:space="0" w:color="auto"/>
            </w:tcBorders>
            <w:shd w:val="clear" w:color="auto" w:fill="FFFF99"/>
            <w:vAlign w:val="center"/>
          </w:tcPr>
          <w:p w14:paraId="03F357DA" w14:textId="77777777" w:rsidR="003560BD" w:rsidRPr="00043209" w:rsidRDefault="0F8AA911" w:rsidP="0F8AA911">
            <w:pPr>
              <w:jc w:val="center"/>
              <w:rPr>
                <w:rFonts w:ascii="Arial" w:hAnsi="Arial"/>
                <w:b/>
                <w:bCs/>
                <w:sz w:val="22"/>
                <w:szCs w:val="22"/>
              </w:rPr>
            </w:pPr>
            <w:r w:rsidRPr="0F8AA911">
              <w:rPr>
                <w:rFonts w:ascii="Arial" w:hAnsi="Arial"/>
                <w:b/>
                <w:bCs/>
                <w:sz w:val="22"/>
                <w:szCs w:val="22"/>
              </w:rPr>
              <w:t>9</w:t>
            </w:r>
          </w:p>
        </w:tc>
        <w:tc>
          <w:tcPr>
            <w:tcW w:w="1709" w:type="dxa"/>
            <w:tcBorders>
              <w:top w:val="single" w:sz="4" w:space="0" w:color="auto"/>
              <w:left w:val="single" w:sz="4" w:space="0" w:color="auto"/>
              <w:bottom w:val="single" w:sz="4" w:space="0" w:color="auto"/>
              <w:right w:val="single" w:sz="4" w:space="0" w:color="auto"/>
            </w:tcBorders>
            <w:shd w:val="clear" w:color="auto" w:fill="FFFF99"/>
            <w:vAlign w:val="center"/>
          </w:tcPr>
          <w:p w14:paraId="03F357DB" w14:textId="77777777" w:rsidR="003560BD" w:rsidRPr="00043209" w:rsidRDefault="0F8AA911" w:rsidP="0F8AA911">
            <w:pPr>
              <w:jc w:val="center"/>
              <w:rPr>
                <w:rFonts w:ascii="Arial" w:hAnsi="Arial"/>
                <w:b/>
                <w:bCs/>
                <w:sz w:val="22"/>
                <w:szCs w:val="22"/>
              </w:rPr>
            </w:pPr>
            <w:r w:rsidRPr="0F8AA911">
              <w:rPr>
                <w:rFonts w:ascii="Arial" w:hAnsi="Arial"/>
                <w:b/>
                <w:bCs/>
                <w:sz w:val="22"/>
                <w:szCs w:val="22"/>
              </w:rPr>
              <w:t>12</w:t>
            </w:r>
          </w:p>
        </w:tc>
        <w:tc>
          <w:tcPr>
            <w:tcW w:w="1713" w:type="dxa"/>
            <w:tcBorders>
              <w:top w:val="single" w:sz="4" w:space="0" w:color="auto"/>
              <w:left w:val="single" w:sz="4" w:space="0" w:color="auto"/>
              <w:bottom w:val="single" w:sz="4" w:space="0" w:color="auto"/>
              <w:right w:val="single" w:sz="4" w:space="0" w:color="auto"/>
            </w:tcBorders>
            <w:shd w:val="clear" w:color="auto" w:fill="FF0000"/>
            <w:vAlign w:val="center"/>
          </w:tcPr>
          <w:p w14:paraId="03F357DC" w14:textId="77777777" w:rsidR="003560BD" w:rsidRPr="00043209" w:rsidRDefault="0F8AA911" w:rsidP="0F8AA911">
            <w:pPr>
              <w:jc w:val="center"/>
              <w:rPr>
                <w:rFonts w:ascii="Arial" w:hAnsi="Arial"/>
                <w:b/>
                <w:bCs/>
                <w:sz w:val="22"/>
                <w:szCs w:val="22"/>
              </w:rPr>
            </w:pPr>
            <w:r w:rsidRPr="0F8AA911">
              <w:rPr>
                <w:rFonts w:ascii="Arial" w:hAnsi="Arial"/>
                <w:b/>
                <w:bCs/>
                <w:sz w:val="22"/>
                <w:szCs w:val="22"/>
              </w:rPr>
              <w:t>15</w:t>
            </w:r>
          </w:p>
        </w:tc>
      </w:tr>
      <w:tr w:rsidR="003560BD" w:rsidRPr="00043209" w14:paraId="03F357E5" w14:textId="77777777" w:rsidTr="001B4021">
        <w:trPr>
          <w:cantSplit/>
          <w:trHeight w:val="805"/>
          <w:jc w:val="center"/>
        </w:trPr>
        <w:tc>
          <w:tcPr>
            <w:tcW w:w="11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F357DE" w14:textId="77777777" w:rsidR="003560BD" w:rsidRPr="00043209" w:rsidRDefault="003560BD">
            <w:pPr>
              <w:rPr>
                <w:rFonts w:ascii="Arial" w:hAnsi="Arial"/>
                <w:b/>
                <w:sz w:val="22"/>
                <w:szCs w:val="22"/>
              </w:rPr>
            </w:pP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03F357DF" w14:textId="77777777" w:rsidR="003560BD" w:rsidRPr="00043209" w:rsidRDefault="0F8AA911" w:rsidP="0F8AA911">
            <w:pPr>
              <w:jc w:val="center"/>
              <w:rPr>
                <w:rFonts w:ascii="Arial" w:hAnsi="Arial"/>
                <w:sz w:val="22"/>
                <w:szCs w:val="22"/>
              </w:rPr>
            </w:pPr>
            <w:r w:rsidRPr="0F8AA911">
              <w:rPr>
                <w:rFonts w:ascii="Arial" w:hAnsi="Arial"/>
                <w:sz w:val="22"/>
                <w:szCs w:val="22"/>
              </w:rPr>
              <w:t>Likely</w:t>
            </w:r>
          </w:p>
        </w:tc>
        <w:tc>
          <w:tcPr>
            <w:tcW w:w="1709" w:type="dxa"/>
            <w:tcBorders>
              <w:top w:val="single" w:sz="4" w:space="0" w:color="auto"/>
              <w:left w:val="single" w:sz="4" w:space="0" w:color="auto"/>
              <w:bottom w:val="single" w:sz="4" w:space="0" w:color="auto"/>
              <w:right w:val="single" w:sz="4" w:space="0" w:color="auto"/>
            </w:tcBorders>
            <w:shd w:val="clear" w:color="auto" w:fill="CCFFCC"/>
            <w:vAlign w:val="center"/>
          </w:tcPr>
          <w:p w14:paraId="03F357E0" w14:textId="77777777" w:rsidR="003560BD" w:rsidRPr="00043209" w:rsidRDefault="0F8AA911" w:rsidP="0F8AA911">
            <w:pPr>
              <w:jc w:val="center"/>
              <w:rPr>
                <w:rFonts w:ascii="Arial" w:hAnsi="Arial"/>
                <w:b/>
                <w:bCs/>
                <w:sz w:val="22"/>
                <w:szCs w:val="22"/>
              </w:rPr>
            </w:pPr>
            <w:r w:rsidRPr="0F8AA911">
              <w:rPr>
                <w:rFonts w:ascii="Arial" w:hAnsi="Arial"/>
                <w:b/>
                <w:bCs/>
                <w:sz w:val="22"/>
                <w:szCs w:val="22"/>
              </w:rPr>
              <w:t>4</w:t>
            </w:r>
          </w:p>
        </w:tc>
        <w:tc>
          <w:tcPr>
            <w:tcW w:w="1709" w:type="dxa"/>
            <w:tcBorders>
              <w:top w:val="single" w:sz="4" w:space="0" w:color="auto"/>
              <w:left w:val="single" w:sz="4" w:space="0" w:color="auto"/>
              <w:bottom w:val="single" w:sz="4" w:space="0" w:color="auto"/>
              <w:right w:val="single" w:sz="4" w:space="0" w:color="auto"/>
            </w:tcBorders>
            <w:shd w:val="clear" w:color="auto" w:fill="FFFF99"/>
            <w:vAlign w:val="center"/>
          </w:tcPr>
          <w:p w14:paraId="03F357E1" w14:textId="77777777" w:rsidR="003560BD" w:rsidRPr="00043209" w:rsidRDefault="0F8AA911" w:rsidP="0F8AA911">
            <w:pPr>
              <w:jc w:val="center"/>
              <w:rPr>
                <w:rFonts w:ascii="Arial" w:hAnsi="Arial"/>
                <w:b/>
                <w:bCs/>
                <w:sz w:val="22"/>
                <w:szCs w:val="22"/>
              </w:rPr>
            </w:pPr>
            <w:r w:rsidRPr="0F8AA911">
              <w:rPr>
                <w:rFonts w:ascii="Arial" w:hAnsi="Arial"/>
                <w:b/>
                <w:bCs/>
                <w:sz w:val="22"/>
                <w:szCs w:val="22"/>
              </w:rPr>
              <w:t>8</w:t>
            </w:r>
          </w:p>
        </w:tc>
        <w:tc>
          <w:tcPr>
            <w:tcW w:w="1709" w:type="dxa"/>
            <w:tcBorders>
              <w:top w:val="single" w:sz="4" w:space="0" w:color="auto"/>
              <w:left w:val="single" w:sz="4" w:space="0" w:color="auto"/>
              <w:bottom w:val="single" w:sz="4" w:space="0" w:color="auto"/>
              <w:right w:val="single" w:sz="4" w:space="0" w:color="auto"/>
            </w:tcBorders>
            <w:shd w:val="clear" w:color="auto" w:fill="FFFF99"/>
            <w:vAlign w:val="center"/>
          </w:tcPr>
          <w:p w14:paraId="03F357E2" w14:textId="77777777" w:rsidR="003560BD" w:rsidRPr="00043209" w:rsidRDefault="0F8AA911" w:rsidP="0F8AA911">
            <w:pPr>
              <w:jc w:val="center"/>
              <w:rPr>
                <w:rFonts w:ascii="Arial" w:hAnsi="Arial"/>
                <w:b/>
                <w:bCs/>
                <w:sz w:val="22"/>
                <w:szCs w:val="22"/>
              </w:rPr>
            </w:pPr>
            <w:r w:rsidRPr="0F8AA911">
              <w:rPr>
                <w:rFonts w:ascii="Arial" w:hAnsi="Arial"/>
                <w:b/>
                <w:bCs/>
                <w:sz w:val="22"/>
                <w:szCs w:val="22"/>
              </w:rPr>
              <w:t>12</w:t>
            </w:r>
          </w:p>
        </w:tc>
        <w:tc>
          <w:tcPr>
            <w:tcW w:w="1709" w:type="dxa"/>
            <w:tcBorders>
              <w:top w:val="single" w:sz="4" w:space="0" w:color="auto"/>
              <w:left w:val="single" w:sz="4" w:space="0" w:color="auto"/>
              <w:bottom w:val="single" w:sz="4" w:space="0" w:color="auto"/>
              <w:right w:val="single" w:sz="4" w:space="0" w:color="auto"/>
            </w:tcBorders>
            <w:shd w:val="clear" w:color="auto" w:fill="FF0000"/>
            <w:vAlign w:val="center"/>
          </w:tcPr>
          <w:p w14:paraId="03F357E3" w14:textId="77777777" w:rsidR="003560BD" w:rsidRPr="00043209" w:rsidRDefault="0F8AA911" w:rsidP="0F8AA911">
            <w:pPr>
              <w:jc w:val="center"/>
              <w:rPr>
                <w:rFonts w:ascii="Arial" w:hAnsi="Arial"/>
                <w:b/>
                <w:bCs/>
                <w:sz w:val="22"/>
                <w:szCs w:val="22"/>
              </w:rPr>
            </w:pPr>
            <w:r w:rsidRPr="0F8AA911">
              <w:rPr>
                <w:rFonts w:ascii="Arial" w:hAnsi="Arial"/>
                <w:b/>
                <w:bCs/>
                <w:sz w:val="22"/>
                <w:szCs w:val="22"/>
              </w:rPr>
              <w:t>16</w:t>
            </w:r>
          </w:p>
        </w:tc>
        <w:tc>
          <w:tcPr>
            <w:tcW w:w="1713" w:type="dxa"/>
            <w:tcBorders>
              <w:top w:val="single" w:sz="4" w:space="0" w:color="auto"/>
              <w:left w:val="single" w:sz="4" w:space="0" w:color="auto"/>
              <w:bottom w:val="single" w:sz="4" w:space="0" w:color="auto"/>
              <w:right w:val="single" w:sz="4" w:space="0" w:color="auto"/>
            </w:tcBorders>
            <w:shd w:val="clear" w:color="auto" w:fill="FF0000"/>
            <w:vAlign w:val="center"/>
          </w:tcPr>
          <w:p w14:paraId="03F357E4" w14:textId="77777777" w:rsidR="003560BD" w:rsidRPr="00043209" w:rsidRDefault="0F8AA911" w:rsidP="0F8AA911">
            <w:pPr>
              <w:jc w:val="center"/>
              <w:rPr>
                <w:rFonts w:ascii="Arial" w:hAnsi="Arial"/>
                <w:b/>
                <w:bCs/>
                <w:sz w:val="22"/>
                <w:szCs w:val="22"/>
              </w:rPr>
            </w:pPr>
            <w:r w:rsidRPr="0F8AA911">
              <w:rPr>
                <w:rFonts w:ascii="Arial" w:hAnsi="Arial"/>
                <w:b/>
                <w:bCs/>
                <w:sz w:val="22"/>
                <w:szCs w:val="22"/>
              </w:rPr>
              <w:t>20</w:t>
            </w:r>
          </w:p>
        </w:tc>
      </w:tr>
      <w:tr w:rsidR="003560BD" w:rsidRPr="00043209" w14:paraId="03F357EE" w14:textId="77777777" w:rsidTr="001B4021">
        <w:trPr>
          <w:cantSplit/>
          <w:trHeight w:val="805"/>
          <w:jc w:val="center"/>
        </w:trPr>
        <w:tc>
          <w:tcPr>
            <w:tcW w:w="11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F357E6" w14:textId="77777777" w:rsidR="003560BD" w:rsidRPr="00043209" w:rsidRDefault="003560BD">
            <w:pPr>
              <w:rPr>
                <w:rFonts w:ascii="Arial" w:hAnsi="Arial"/>
                <w:b/>
                <w:sz w:val="22"/>
                <w:szCs w:val="22"/>
              </w:rPr>
            </w:pP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14:paraId="03F357E7" w14:textId="77777777" w:rsidR="003560BD" w:rsidRPr="00043209" w:rsidRDefault="0F8AA911" w:rsidP="0F8AA911">
            <w:pPr>
              <w:jc w:val="center"/>
              <w:rPr>
                <w:rFonts w:ascii="Arial" w:hAnsi="Arial"/>
                <w:sz w:val="22"/>
                <w:szCs w:val="22"/>
              </w:rPr>
            </w:pPr>
            <w:r w:rsidRPr="0F8AA911">
              <w:rPr>
                <w:rFonts w:ascii="Arial" w:hAnsi="Arial"/>
                <w:sz w:val="22"/>
                <w:szCs w:val="22"/>
              </w:rPr>
              <w:t>Very</w:t>
            </w:r>
          </w:p>
          <w:p w14:paraId="03F357E8" w14:textId="77777777" w:rsidR="003560BD" w:rsidRPr="00043209" w:rsidRDefault="0F8AA911" w:rsidP="0F8AA911">
            <w:pPr>
              <w:jc w:val="center"/>
              <w:rPr>
                <w:rFonts w:ascii="Arial" w:hAnsi="Arial"/>
                <w:sz w:val="22"/>
                <w:szCs w:val="22"/>
              </w:rPr>
            </w:pPr>
            <w:r w:rsidRPr="0F8AA911">
              <w:rPr>
                <w:rFonts w:ascii="Arial" w:hAnsi="Arial"/>
                <w:sz w:val="22"/>
                <w:szCs w:val="22"/>
              </w:rPr>
              <w:t>Likely</w:t>
            </w:r>
          </w:p>
        </w:tc>
        <w:tc>
          <w:tcPr>
            <w:tcW w:w="1709" w:type="dxa"/>
            <w:tcBorders>
              <w:top w:val="single" w:sz="4" w:space="0" w:color="auto"/>
              <w:left w:val="single" w:sz="4" w:space="0" w:color="auto"/>
              <w:bottom w:val="single" w:sz="4" w:space="0" w:color="auto"/>
              <w:right w:val="single" w:sz="4" w:space="0" w:color="auto"/>
            </w:tcBorders>
            <w:shd w:val="clear" w:color="auto" w:fill="CCFFCC"/>
            <w:vAlign w:val="center"/>
          </w:tcPr>
          <w:p w14:paraId="03F357E9" w14:textId="77777777" w:rsidR="003560BD" w:rsidRPr="00043209" w:rsidRDefault="0F8AA911" w:rsidP="0F8AA911">
            <w:pPr>
              <w:jc w:val="center"/>
              <w:rPr>
                <w:rFonts w:ascii="Arial" w:hAnsi="Arial"/>
                <w:b/>
                <w:bCs/>
                <w:sz w:val="22"/>
                <w:szCs w:val="22"/>
              </w:rPr>
            </w:pPr>
            <w:r w:rsidRPr="0F8AA911">
              <w:rPr>
                <w:rFonts w:ascii="Arial" w:hAnsi="Arial"/>
                <w:b/>
                <w:bCs/>
                <w:sz w:val="22"/>
                <w:szCs w:val="22"/>
              </w:rPr>
              <w:t>5</w:t>
            </w:r>
          </w:p>
        </w:tc>
        <w:tc>
          <w:tcPr>
            <w:tcW w:w="1709" w:type="dxa"/>
            <w:tcBorders>
              <w:top w:val="single" w:sz="4" w:space="0" w:color="auto"/>
              <w:left w:val="single" w:sz="4" w:space="0" w:color="auto"/>
              <w:bottom w:val="single" w:sz="4" w:space="0" w:color="auto"/>
              <w:right w:val="single" w:sz="4" w:space="0" w:color="auto"/>
            </w:tcBorders>
            <w:shd w:val="clear" w:color="auto" w:fill="FFFF99"/>
            <w:vAlign w:val="center"/>
          </w:tcPr>
          <w:p w14:paraId="03F357EA" w14:textId="77777777" w:rsidR="003560BD" w:rsidRPr="00043209" w:rsidRDefault="0F8AA911" w:rsidP="0F8AA911">
            <w:pPr>
              <w:jc w:val="center"/>
              <w:rPr>
                <w:rFonts w:ascii="Arial" w:hAnsi="Arial"/>
                <w:b/>
                <w:bCs/>
                <w:sz w:val="22"/>
                <w:szCs w:val="22"/>
              </w:rPr>
            </w:pPr>
            <w:r w:rsidRPr="0F8AA911">
              <w:rPr>
                <w:rFonts w:ascii="Arial" w:hAnsi="Arial"/>
                <w:b/>
                <w:bCs/>
                <w:sz w:val="22"/>
                <w:szCs w:val="22"/>
              </w:rPr>
              <w:t>10</w:t>
            </w:r>
          </w:p>
        </w:tc>
        <w:tc>
          <w:tcPr>
            <w:tcW w:w="1709" w:type="dxa"/>
            <w:tcBorders>
              <w:top w:val="single" w:sz="4" w:space="0" w:color="auto"/>
              <w:left w:val="single" w:sz="4" w:space="0" w:color="auto"/>
              <w:bottom w:val="single" w:sz="4" w:space="0" w:color="auto"/>
              <w:right w:val="single" w:sz="4" w:space="0" w:color="auto"/>
            </w:tcBorders>
            <w:shd w:val="clear" w:color="auto" w:fill="FF0000"/>
            <w:vAlign w:val="center"/>
          </w:tcPr>
          <w:p w14:paraId="03F357EB" w14:textId="77777777" w:rsidR="003560BD" w:rsidRPr="00043209" w:rsidRDefault="0F8AA911" w:rsidP="0F8AA911">
            <w:pPr>
              <w:jc w:val="center"/>
              <w:rPr>
                <w:rFonts w:ascii="Arial" w:hAnsi="Arial"/>
                <w:b/>
                <w:bCs/>
                <w:sz w:val="22"/>
                <w:szCs w:val="22"/>
              </w:rPr>
            </w:pPr>
            <w:r w:rsidRPr="0F8AA911">
              <w:rPr>
                <w:rFonts w:ascii="Arial" w:hAnsi="Arial"/>
                <w:b/>
                <w:bCs/>
                <w:sz w:val="22"/>
                <w:szCs w:val="22"/>
              </w:rPr>
              <w:t>15</w:t>
            </w:r>
          </w:p>
        </w:tc>
        <w:tc>
          <w:tcPr>
            <w:tcW w:w="1709" w:type="dxa"/>
            <w:tcBorders>
              <w:top w:val="single" w:sz="4" w:space="0" w:color="auto"/>
              <w:left w:val="single" w:sz="4" w:space="0" w:color="auto"/>
              <w:bottom w:val="single" w:sz="4" w:space="0" w:color="auto"/>
              <w:right w:val="single" w:sz="4" w:space="0" w:color="auto"/>
            </w:tcBorders>
            <w:shd w:val="clear" w:color="auto" w:fill="FF0000"/>
            <w:vAlign w:val="center"/>
          </w:tcPr>
          <w:p w14:paraId="03F357EC" w14:textId="77777777" w:rsidR="003560BD" w:rsidRPr="00043209" w:rsidRDefault="0F8AA911" w:rsidP="0F8AA911">
            <w:pPr>
              <w:jc w:val="center"/>
              <w:rPr>
                <w:rFonts w:ascii="Arial" w:hAnsi="Arial"/>
                <w:b/>
                <w:bCs/>
                <w:sz w:val="22"/>
                <w:szCs w:val="22"/>
              </w:rPr>
            </w:pPr>
            <w:r w:rsidRPr="0F8AA911">
              <w:rPr>
                <w:rFonts w:ascii="Arial" w:hAnsi="Arial"/>
                <w:b/>
                <w:bCs/>
                <w:sz w:val="22"/>
                <w:szCs w:val="22"/>
              </w:rPr>
              <w:t>20</w:t>
            </w:r>
          </w:p>
        </w:tc>
        <w:tc>
          <w:tcPr>
            <w:tcW w:w="1713" w:type="dxa"/>
            <w:tcBorders>
              <w:top w:val="single" w:sz="4" w:space="0" w:color="auto"/>
              <w:left w:val="single" w:sz="4" w:space="0" w:color="auto"/>
              <w:bottom w:val="single" w:sz="4" w:space="0" w:color="auto"/>
              <w:right w:val="single" w:sz="4" w:space="0" w:color="auto"/>
            </w:tcBorders>
            <w:shd w:val="clear" w:color="auto" w:fill="FF0000"/>
            <w:vAlign w:val="center"/>
          </w:tcPr>
          <w:p w14:paraId="03F357ED" w14:textId="77777777" w:rsidR="003560BD" w:rsidRPr="00043209" w:rsidRDefault="0F8AA911" w:rsidP="0F8AA911">
            <w:pPr>
              <w:jc w:val="center"/>
              <w:rPr>
                <w:rFonts w:ascii="Arial" w:hAnsi="Arial"/>
                <w:b/>
                <w:bCs/>
                <w:sz w:val="22"/>
                <w:szCs w:val="22"/>
              </w:rPr>
            </w:pPr>
            <w:r w:rsidRPr="0F8AA911">
              <w:rPr>
                <w:rFonts w:ascii="Arial" w:hAnsi="Arial"/>
                <w:b/>
                <w:bCs/>
                <w:sz w:val="22"/>
                <w:szCs w:val="22"/>
              </w:rPr>
              <w:t>25</w:t>
            </w:r>
          </w:p>
        </w:tc>
      </w:tr>
    </w:tbl>
    <w:p w14:paraId="03F357EF" w14:textId="77777777" w:rsidR="00F35D8C" w:rsidRDefault="00F35D8C"/>
    <w:tbl>
      <w:tblPr>
        <w:tblStyle w:val="TableGrid"/>
        <w:tblpPr w:leftFromText="180" w:rightFromText="180" w:vertAnchor="text" w:tblpX="1413" w:tblpY="119"/>
        <w:tblW w:w="11727" w:type="dxa"/>
        <w:tblLook w:val="04A0" w:firstRow="1" w:lastRow="0" w:firstColumn="1" w:lastColumn="0" w:noHBand="0" w:noVBand="1"/>
        <w:tblCaption w:val="section_1"/>
      </w:tblPr>
      <w:tblGrid>
        <w:gridCol w:w="11727"/>
      </w:tblGrid>
      <w:tr w:rsidR="001B4021" w14:paraId="55810EEE" w14:textId="77777777" w:rsidTr="006F0F3F">
        <w:trPr>
          <w:trHeight w:val="260"/>
        </w:trPr>
        <w:tc>
          <w:tcPr>
            <w:tcW w:w="11727" w:type="dxa"/>
            <w:vAlign w:val="center"/>
          </w:tcPr>
          <w:p w14:paraId="21ADE3DF" w14:textId="77777777" w:rsidR="001B4021" w:rsidRPr="00EB034E" w:rsidRDefault="001B4021" w:rsidP="006F0F3F">
            <w:pPr>
              <w:rPr>
                <w:rFonts w:ascii="Arial" w:hAnsi="Arial" w:cs="Arial"/>
                <w:sz w:val="18"/>
                <w:szCs w:val="18"/>
                <w:shd w:val="clear" w:color="auto" w:fill="F8F8F8"/>
              </w:rPr>
            </w:pPr>
            <w:r w:rsidRPr="00EB034E">
              <w:rPr>
                <w:rFonts w:ascii="Arial" w:hAnsi="Arial" w:cs="Arial"/>
                <w:sz w:val="18"/>
                <w:szCs w:val="18"/>
                <w:shd w:val="clear" w:color="auto" w:fill="F8F8F8"/>
              </w:rPr>
              <w:t>1 Negligible Minor local first aid treatment (e.g. minor cuts/abrasion) causing minimal work interruption.</w:t>
            </w:r>
          </w:p>
          <w:p w14:paraId="270B9FAE" w14:textId="77777777" w:rsidR="001B4021" w:rsidRPr="00EB034E" w:rsidRDefault="001B4021" w:rsidP="006F0F3F">
            <w:pPr>
              <w:rPr>
                <w:rFonts w:ascii="Arial" w:hAnsi="Arial" w:cs="Arial"/>
                <w:sz w:val="18"/>
                <w:szCs w:val="18"/>
                <w:shd w:val="clear" w:color="auto" w:fill="F8F8F8"/>
              </w:rPr>
            </w:pPr>
            <w:r w:rsidRPr="00EB034E">
              <w:rPr>
                <w:rFonts w:ascii="Arial" w:hAnsi="Arial" w:cs="Arial"/>
                <w:sz w:val="18"/>
                <w:szCs w:val="18"/>
                <w:shd w:val="clear" w:color="auto" w:fill="F8F8F8"/>
              </w:rPr>
              <w:t>2 Minor Injury requiring first aider treatment causing inability to continue with current work activity for 3 days or less. Minimal financial loss or damage.</w:t>
            </w:r>
          </w:p>
          <w:p w14:paraId="03F99C7F" w14:textId="64D07BC3" w:rsidR="001B4021" w:rsidRPr="00EB034E" w:rsidRDefault="001B4021" w:rsidP="006F0F3F">
            <w:pPr>
              <w:rPr>
                <w:rFonts w:ascii="Arial" w:hAnsi="Arial" w:cs="Arial"/>
                <w:sz w:val="18"/>
                <w:szCs w:val="18"/>
                <w:shd w:val="clear" w:color="auto" w:fill="F8F8F8"/>
              </w:rPr>
            </w:pPr>
            <w:r w:rsidRPr="00EB034E">
              <w:rPr>
                <w:rFonts w:ascii="Arial" w:hAnsi="Arial" w:cs="Arial"/>
                <w:sz w:val="18"/>
                <w:szCs w:val="18"/>
                <w:shd w:val="clear" w:color="auto" w:fill="F8F8F8"/>
              </w:rPr>
              <w:t>3 Moderate Medical treatment required. RIDDOR over 7</w:t>
            </w:r>
            <w:r w:rsidR="006F0F3F" w:rsidRPr="00EB034E">
              <w:rPr>
                <w:rFonts w:ascii="Arial" w:hAnsi="Arial" w:cs="Arial"/>
                <w:sz w:val="18"/>
                <w:szCs w:val="18"/>
                <w:shd w:val="clear" w:color="auto" w:fill="F8F8F8"/>
              </w:rPr>
              <w:t>-</w:t>
            </w:r>
            <w:r w:rsidRPr="00EB034E">
              <w:rPr>
                <w:rFonts w:ascii="Arial" w:hAnsi="Arial" w:cs="Arial"/>
                <w:sz w:val="18"/>
                <w:szCs w:val="18"/>
                <w:shd w:val="clear" w:color="auto" w:fill="F8F8F8"/>
              </w:rPr>
              <w:t>day lost-time injuries.</w:t>
            </w:r>
          </w:p>
          <w:p w14:paraId="19F57627" w14:textId="5AC5CD6E" w:rsidR="001B4021" w:rsidRPr="00EB034E" w:rsidRDefault="001B4021" w:rsidP="006F0F3F">
            <w:pPr>
              <w:rPr>
                <w:rFonts w:ascii="Arial" w:hAnsi="Arial" w:cs="Arial"/>
                <w:sz w:val="18"/>
                <w:szCs w:val="18"/>
                <w:shd w:val="clear" w:color="auto" w:fill="F8F8F8"/>
              </w:rPr>
            </w:pPr>
            <w:r w:rsidRPr="00EB034E">
              <w:rPr>
                <w:rFonts w:ascii="Arial" w:hAnsi="Arial" w:cs="Arial"/>
                <w:sz w:val="18"/>
                <w:szCs w:val="18"/>
                <w:shd w:val="clear" w:color="auto" w:fill="F8F8F8"/>
              </w:rPr>
              <w:t xml:space="preserve">4 Major Permanent or life changing injuries. RIDDOR </w:t>
            </w:r>
            <w:r w:rsidR="00234249" w:rsidRPr="00EB034E">
              <w:rPr>
                <w:rFonts w:ascii="Arial" w:hAnsi="Arial" w:cs="Arial"/>
                <w:sz w:val="18"/>
                <w:szCs w:val="18"/>
                <w:shd w:val="clear" w:color="auto" w:fill="F8F8F8"/>
              </w:rPr>
              <w:t>Specified Injuries</w:t>
            </w:r>
            <w:r w:rsidRPr="00EB034E">
              <w:rPr>
                <w:rFonts w:ascii="Arial" w:hAnsi="Arial" w:cs="Arial"/>
                <w:sz w:val="18"/>
                <w:szCs w:val="18"/>
                <w:shd w:val="clear" w:color="auto" w:fill="F8F8F8"/>
              </w:rPr>
              <w:t>.</w:t>
            </w:r>
          </w:p>
          <w:p w14:paraId="78C26A9D" w14:textId="21096CFF" w:rsidR="001B4021" w:rsidRPr="00EB034E" w:rsidRDefault="001B4021" w:rsidP="006F0F3F">
            <w:pPr>
              <w:rPr>
                <w:rFonts w:asciiTheme="minorHAnsi" w:hAnsiTheme="minorHAnsi" w:cstheme="minorHAnsi"/>
                <w:sz w:val="16"/>
                <w:szCs w:val="16"/>
                <w:shd w:val="clear" w:color="auto" w:fill="F8F8F8"/>
              </w:rPr>
            </w:pPr>
            <w:r w:rsidRPr="00EB034E">
              <w:rPr>
                <w:rFonts w:ascii="Arial" w:hAnsi="Arial" w:cs="Arial"/>
                <w:sz w:val="18"/>
                <w:szCs w:val="18"/>
                <w:shd w:val="clear" w:color="auto" w:fill="F8F8F8"/>
              </w:rPr>
              <w:t>5 Fatalities</w:t>
            </w:r>
            <w:r w:rsidR="00234249" w:rsidRPr="00EB034E">
              <w:rPr>
                <w:rFonts w:ascii="Arial" w:hAnsi="Arial" w:cs="Arial"/>
                <w:sz w:val="18"/>
                <w:szCs w:val="18"/>
                <w:shd w:val="clear" w:color="auto" w:fill="F8F8F8"/>
              </w:rPr>
              <w:t>.</w:t>
            </w:r>
            <w:r w:rsidRPr="00EB034E">
              <w:rPr>
                <w:rFonts w:ascii="Arial" w:hAnsi="Arial" w:cs="Arial"/>
                <w:sz w:val="18"/>
                <w:szCs w:val="18"/>
                <w:shd w:val="clear" w:color="auto" w:fill="F8F8F8"/>
              </w:rPr>
              <w:t xml:space="preserve"> Single or multiple deaths due to injuries. Severe work-related illness that may prove to be fatal.</w:t>
            </w:r>
          </w:p>
        </w:tc>
      </w:tr>
    </w:tbl>
    <w:p w14:paraId="5326B114" w14:textId="77777777" w:rsidR="001B4021" w:rsidRPr="00B75F1B" w:rsidRDefault="001B4021" w:rsidP="001B4021">
      <w:pPr>
        <w:rPr>
          <w:sz w:val="16"/>
          <w:szCs w:val="16"/>
        </w:rPr>
      </w:pPr>
    </w:p>
    <w:p w14:paraId="71658349" w14:textId="77777777" w:rsidR="001B4021" w:rsidRDefault="001B4021" w:rsidP="001B4021">
      <w:pPr>
        <w:rPr>
          <w:rFonts w:asciiTheme="minorHAnsi" w:hAnsiTheme="minorHAnsi" w:cstheme="minorHAnsi"/>
          <w:sz w:val="16"/>
          <w:szCs w:val="16"/>
          <w:shd w:val="clear" w:color="auto" w:fill="F8F8F8"/>
        </w:rPr>
      </w:pPr>
    </w:p>
    <w:p w14:paraId="5E6A8E2A" w14:textId="77777777" w:rsidR="001B4021" w:rsidRPr="00943C53" w:rsidRDefault="001B4021" w:rsidP="001B4021">
      <w:pPr>
        <w:rPr>
          <w:rFonts w:asciiTheme="minorHAnsi" w:hAnsiTheme="minorHAnsi" w:cstheme="minorHAnsi"/>
          <w:sz w:val="16"/>
          <w:szCs w:val="16"/>
          <w:shd w:val="clear" w:color="auto" w:fill="F8F8F8"/>
        </w:rPr>
      </w:pPr>
    </w:p>
    <w:p w14:paraId="38DCCAD5" w14:textId="77777777" w:rsidR="001B4021" w:rsidRDefault="001B4021" w:rsidP="001B4021">
      <w:pPr>
        <w:pStyle w:val="Header"/>
        <w:rPr>
          <w:rFonts w:asciiTheme="minorHAnsi" w:hAnsiTheme="minorHAnsi" w:cstheme="minorHAnsi"/>
          <w:sz w:val="16"/>
          <w:szCs w:val="16"/>
        </w:rPr>
      </w:pPr>
    </w:p>
    <w:p w14:paraId="095E2499" w14:textId="77777777" w:rsidR="001B4021" w:rsidRDefault="001B4021" w:rsidP="001B4021">
      <w:pPr>
        <w:pStyle w:val="Header"/>
        <w:rPr>
          <w:rFonts w:asciiTheme="minorHAnsi" w:hAnsiTheme="minorHAnsi" w:cstheme="minorHAnsi"/>
          <w:sz w:val="16"/>
          <w:szCs w:val="16"/>
        </w:rPr>
      </w:pPr>
    </w:p>
    <w:p w14:paraId="7BAEC58A" w14:textId="77777777" w:rsidR="001B4021" w:rsidRDefault="001B4021" w:rsidP="001B4021">
      <w:pPr>
        <w:pStyle w:val="Header"/>
        <w:rPr>
          <w:rFonts w:asciiTheme="minorHAnsi" w:hAnsiTheme="minorHAnsi" w:cstheme="minorHAnsi"/>
          <w:sz w:val="16"/>
          <w:szCs w:val="16"/>
        </w:rPr>
      </w:pPr>
    </w:p>
    <w:p w14:paraId="7ADD35AB" w14:textId="77777777" w:rsidR="001B4021" w:rsidRDefault="001B4021" w:rsidP="001B4021">
      <w:pPr>
        <w:pStyle w:val="Header"/>
        <w:rPr>
          <w:rFonts w:asciiTheme="minorHAnsi" w:hAnsiTheme="minorHAnsi" w:cstheme="minorHAnsi"/>
          <w:sz w:val="16"/>
          <w:szCs w:val="16"/>
        </w:rPr>
      </w:pPr>
    </w:p>
    <w:p w14:paraId="1360C8C0" w14:textId="77777777" w:rsidR="001B4021" w:rsidRDefault="001B4021" w:rsidP="001B4021">
      <w:pPr>
        <w:pStyle w:val="Header"/>
        <w:rPr>
          <w:rFonts w:asciiTheme="minorHAnsi" w:hAnsiTheme="minorHAnsi" w:cstheme="minorHAnsi"/>
          <w:sz w:val="16"/>
          <w:szCs w:val="16"/>
        </w:rPr>
      </w:pPr>
    </w:p>
    <w:p w14:paraId="03022952" w14:textId="77777777" w:rsidR="001B4021" w:rsidRDefault="001B4021" w:rsidP="001B4021">
      <w:pPr>
        <w:pStyle w:val="Header"/>
        <w:rPr>
          <w:rFonts w:asciiTheme="minorHAnsi" w:hAnsiTheme="minorHAnsi" w:cstheme="minorHAnsi"/>
          <w:sz w:val="16"/>
          <w:szCs w:val="16"/>
        </w:rPr>
      </w:pPr>
    </w:p>
    <w:p w14:paraId="04F7F1C7" w14:textId="77777777" w:rsidR="001B4021" w:rsidRDefault="001B4021" w:rsidP="001B4021">
      <w:pPr>
        <w:pStyle w:val="Header"/>
        <w:rPr>
          <w:rFonts w:asciiTheme="minorHAnsi" w:hAnsiTheme="minorHAnsi" w:cstheme="minorHAnsi"/>
          <w:sz w:val="16"/>
          <w:szCs w:val="16"/>
        </w:rPr>
      </w:pPr>
    </w:p>
    <w:p w14:paraId="03F357F0" w14:textId="77777777" w:rsidR="00722705" w:rsidRDefault="00722705"/>
    <w:sectPr w:rsidR="00722705">
      <w:footerReference w:type="default" r:id="rId14"/>
      <w:pgSz w:w="16838" w:h="11906" w:orient="landscape"/>
      <w:pgMar w:top="1134" w:right="1134" w:bottom="1134" w:left="1134" w:header="720" w:footer="72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727EDE2" w16cex:dateUtc="2020-05-26T12:19:28.278Z"/>
  <w16cex:commentExtensible w16cex:durableId="2A987CCA" w16cex:dateUtc="2020-05-26T12:20:36.768Z"/>
  <w16cex:commentExtensible w16cex:durableId="5D8E2227" w16cex:dateUtc="2020-05-26T14:22:01.634Z"/>
  <w16cex:commentExtensible w16cex:durableId="664939B9" w16cex:dateUtc="2020-05-26T14:26:20.042Z"/>
  <w16cex:commentExtensible w16cex:durableId="3EF3A82E" w16cex:dateUtc="2020-05-28T12:58:51.25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15AE8" w14:textId="77777777" w:rsidR="008067C9" w:rsidRDefault="008067C9">
      <w:r>
        <w:separator/>
      </w:r>
    </w:p>
  </w:endnote>
  <w:endnote w:type="continuationSeparator" w:id="0">
    <w:p w14:paraId="7FA925A4" w14:textId="77777777" w:rsidR="008067C9" w:rsidRDefault="008067C9">
      <w:r>
        <w:continuationSeparator/>
      </w:r>
    </w:p>
  </w:endnote>
  <w:endnote w:type="continuationNotice" w:id="1">
    <w:p w14:paraId="3FA04269" w14:textId="77777777" w:rsidR="008067C9" w:rsidRDefault="00806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357F7" w14:textId="547FADA0" w:rsidR="00D20027" w:rsidRPr="00E81CA5" w:rsidRDefault="00D20027" w:rsidP="0F8AA911">
    <w:pPr>
      <w:pStyle w:val="Footer"/>
      <w:rPr>
        <w:rFonts w:ascii="Arial" w:hAnsi="Arial"/>
        <w:sz w:val="14"/>
        <w:szCs w:val="14"/>
      </w:rPr>
    </w:pPr>
    <w:r>
      <w:rPr>
        <w:rFonts w:ascii="Arial" w:hAnsi="Arial"/>
        <w:snapToGrid w:val="0"/>
        <w:sz w:val="14"/>
        <w:szCs w:val="14"/>
      </w:rPr>
      <w:tab/>
    </w:r>
    <w:r>
      <w:rPr>
        <w:rFonts w:ascii="Arial" w:hAnsi="Arial"/>
        <w:snapToGrid w:val="0"/>
        <w:sz w:val="14"/>
        <w:szCs w:val="14"/>
      </w:rPr>
      <w:tab/>
    </w:r>
    <w:r>
      <w:rPr>
        <w:rFonts w:ascii="Arial" w:hAnsi="Arial"/>
        <w:snapToGrid w:val="0"/>
        <w:sz w:val="14"/>
        <w:szCs w:val="14"/>
      </w:rPr>
      <w:tab/>
    </w:r>
    <w:r>
      <w:rPr>
        <w:rFonts w:ascii="Arial" w:hAnsi="Arial"/>
        <w:snapToGrid w:val="0"/>
        <w:sz w:val="14"/>
        <w:szCs w:val="14"/>
      </w:rPr>
      <w:tab/>
    </w:r>
    <w:r>
      <w:rPr>
        <w:rFonts w:ascii="Arial" w:hAnsi="Arial"/>
        <w:snapToGrid w:val="0"/>
        <w:sz w:val="14"/>
        <w:szCs w:val="14"/>
      </w:rPr>
      <w:tab/>
    </w:r>
    <w:r>
      <w:rPr>
        <w:rFonts w:ascii="Arial" w:hAnsi="Arial"/>
        <w:snapToGrid w:val="0"/>
        <w:sz w:val="14"/>
        <w:szCs w:val="14"/>
      </w:rPr>
      <w:tab/>
    </w:r>
    <w:r>
      <w:rPr>
        <w:rFonts w:ascii="Arial" w:hAnsi="Arial"/>
        <w:snapToGrid w:val="0"/>
        <w:sz w:val="14"/>
        <w:szCs w:val="14"/>
      </w:rPr>
      <w:tab/>
    </w:r>
    <w:r>
      <w:rPr>
        <w:rFonts w:ascii="Arial" w:hAnsi="Arial"/>
        <w:snapToGrid w:val="0"/>
        <w:sz w:val="14"/>
        <w:szCs w:val="14"/>
      </w:rPr>
      <w:tab/>
    </w:r>
    <w:r>
      <w:rPr>
        <w:rFonts w:ascii="Arial" w:hAnsi="Arial"/>
        <w:snapToGrid w:val="0"/>
        <w:sz w:val="14"/>
        <w:szCs w:val="14"/>
      </w:rPr>
      <w:tab/>
    </w:r>
    <w:r>
      <w:rPr>
        <w:rFonts w:ascii="Arial" w:hAnsi="Arial"/>
        <w:snapToGrid w:val="0"/>
        <w:sz w:val="14"/>
        <w:szCs w:val="14"/>
      </w:rPr>
      <w:tab/>
    </w:r>
    <w:r w:rsidRPr="002707F8">
      <w:rPr>
        <w:rFonts w:ascii="Arial" w:hAnsi="Arial"/>
        <w:snapToGrid w:val="0"/>
        <w:sz w:val="14"/>
        <w:szCs w:val="14"/>
      </w:rPr>
      <w:t xml:space="preserve">Page </w:t>
    </w:r>
    <w:r w:rsidRPr="0F8AA911">
      <w:rPr>
        <w:rFonts w:ascii="Arial" w:hAnsi="Arial"/>
        <w:noProof/>
        <w:snapToGrid w:val="0"/>
        <w:sz w:val="14"/>
        <w:szCs w:val="14"/>
      </w:rPr>
      <w:fldChar w:fldCharType="begin"/>
    </w:r>
    <w:r w:rsidRPr="002707F8">
      <w:rPr>
        <w:rFonts w:ascii="Arial" w:hAnsi="Arial"/>
        <w:snapToGrid w:val="0"/>
        <w:sz w:val="14"/>
        <w:szCs w:val="14"/>
      </w:rPr>
      <w:instrText xml:space="preserve"> PAGE </w:instrText>
    </w:r>
    <w:r w:rsidRPr="0F8AA911">
      <w:rPr>
        <w:rFonts w:ascii="Arial" w:hAnsi="Arial"/>
        <w:snapToGrid w:val="0"/>
        <w:sz w:val="14"/>
        <w:szCs w:val="14"/>
      </w:rPr>
      <w:fldChar w:fldCharType="separate"/>
    </w:r>
    <w:r w:rsidR="00732A6F">
      <w:rPr>
        <w:rFonts w:ascii="Arial" w:hAnsi="Arial"/>
        <w:noProof/>
        <w:snapToGrid w:val="0"/>
        <w:sz w:val="14"/>
        <w:szCs w:val="14"/>
      </w:rPr>
      <w:t>4</w:t>
    </w:r>
    <w:r w:rsidRPr="0F8AA911">
      <w:rPr>
        <w:rFonts w:ascii="Arial" w:hAnsi="Arial"/>
        <w:noProof/>
        <w:snapToGrid w:val="0"/>
        <w:sz w:val="14"/>
        <w:szCs w:val="14"/>
      </w:rPr>
      <w:fldChar w:fldCharType="end"/>
    </w:r>
    <w:r w:rsidRPr="002707F8">
      <w:rPr>
        <w:rFonts w:ascii="Arial" w:hAnsi="Arial"/>
        <w:snapToGrid w:val="0"/>
        <w:sz w:val="14"/>
        <w:szCs w:val="14"/>
      </w:rPr>
      <w:t xml:space="preserve"> of </w:t>
    </w:r>
    <w:r w:rsidRPr="0F8AA911">
      <w:rPr>
        <w:rFonts w:ascii="Arial" w:hAnsi="Arial"/>
        <w:noProof/>
        <w:snapToGrid w:val="0"/>
        <w:sz w:val="14"/>
        <w:szCs w:val="14"/>
      </w:rPr>
      <w:fldChar w:fldCharType="begin"/>
    </w:r>
    <w:r w:rsidRPr="002707F8">
      <w:rPr>
        <w:rFonts w:ascii="Arial" w:hAnsi="Arial"/>
        <w:snapToGrid w:val="0"/>
        <w:sz w:val="14"/>
        <w:szCs w:val="14"/>
      </w:rPr>
      <w:instrText xml:space="preserve"> NUMPAGES </w:instrText>
    </w:r>
    <w:r w:rsidRPr="0F8AA911">
      <w:rPr>
        <w:rFonts w:ascii="Arial" w:hAnsi="Arial"/>
        <w:snapToGrid w:val="0"/>
        <w:sz w:val="14"/>
        <w:szCs w:val="14"/>
      </w:rPr>
      <w:fldChar w:fldCharType="separate"/>
    </w:r>
    <w:r w:rsidR="00732A6F">
      <w:rPr>
        <w:rFonts w:ascii="Arial" w:hAnsi="Arial"/>
        <w:noProof/>
        <w:snapToGrid w:val="0"/>
        <w:sz w:val="14"/>
        <w:szCs w:val="14"/>
      </w:rPr>
      <w:t>4</w:t>
    </w:r>
    <w:r w:rsidRPr="0F8AA911">
      <w:rPr>
        <w:rFonts w:ascii="Arial" w:hAnsi="Arial"/>
        <w:noProof/>
        <w:snapToGrid w:val="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5E85A" w14:textId="77777777" w:rsidR="008067C9" w:rsidRDefault="008067C9">
      <w:r>
        <w:separator/>
      </w:r>
    </w:p>
  </w:footnote>
  <w:footnote w:type="continuationSeparator" w:id="0">
    <w:p w14:paraId="457CD75A" w14:textId="77777777" w:rsidR="008067C9" w:rsidRDefault="008067C9">
      <w:r>
        <w:continuationSeparator/>
      </w:r>
    </w:p>
  </w:footnote>
  <w:footnote w:type="continuationNotice" w:id="1">
    <w:p w14:paraId="7D6A7B21" w14:textId="77777777" w:rsidR="008067C9" w:rsidRDefault="008067C9"/>
  </w:footnote>
  <w:footnote w:id="2">
    <w:p w14:paraId="09D0B4C9" w14:textId="6E5C05AD" w:rsidR="00734EEB" w:rsidRDefault="00734EEB">
      <w:pPr>
        <w:pStyle w:val="FootnoteText"/>
      </w:pPr>
      <w:r>
        <w:rPr>
          <w:rStyle w:val="FootnoteReference"/>
        </w:rPr>
        <w:footnoteRef/>
      </w:r>
      <w:r>
        <w:t xml:space="preserve"> </w:t>
      </w:r>
      <w:hyperlink r:id="rId1" w:history="1">
        <w:r w:rsidR="00625E75">
          <w:rPr>
            <w:rStyle w:val="Hyperlink"/>
          </w:rPr>
          <w:t>https://publichealthmatters.blog.gov.uk/2020/01/23/wuhan-novel-coronavirus-what-you-need-to-know/</w:t>
        </w:r>
      </w:hyperlink>
      <w:r w:rsidR="00625E75">
        <w:t xml:space="preserve"> - ‘</w:t>
      </w:r>
      <w:r w:rsidRPr="00734EEB">
        <w:t>How does this new coronavirus spread?</w:t>
      </w:r>
      <w:r w:rsidR="00625E75">
        <w:t>’</w:t>
      </w:r>
    </w:p>
  </w:footnote>
  <w:footnote w:id="3">
    <w:p w14:paraId="73F197A5" w14:textId="7B717363" w:rsidR="00324043" w:rsidRDefault="00324043">
      <w:pPr>
        <w:pStyle w:val="FootnoteText"/>
      </w:pPr>
      <w:r>
        <w:rPr>
          <w:rStyle w:val="FootnoteReference"/>
        </w:rPr>
        <w:footnoteRef/>
      </w:r>
      <w:r>
        <w:t xml:space="preserve"> </w:t>
      </w:r>
      <w:hyperlink r:id="rId2" w:history="1">
        <w:r w:rsidR="00A64FFC">
          <w:rPr>
            <w:rStyle w:val="Hyperlink"/>
          </w:rPr>
          <w:t>https://www.nhs.uk/conditions/coronavirus-covid-19/check-if-you-have-coronavirus-symptoms/</w:t>
        </w:r>
      </w:hyperlink>
      <w:r w:rsidR="002A0D76">
        <w:t>– ‘Check if you have coronavirus symptoms’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3D00"/>
    <w:multiLevelType w:val="hybridMultilevel"/>
    <w:tmpl w:val="E56E4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140373"/>
    <w:multiLevelType w:val="hybridMultilevel"/>
    <w:tmpl w:val="C0028E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1A416B"/>
    <w:multiLevelType w:val="hybridMultilevel"/>
    <w:tmpl w:val="F2CAF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ED754D"/>
    <w:multiLevelType w:val="hybridMultilevel"/>
    <w:tmpl w:val="F462D3D0"/>
    <w:lvl w:ilvl="0" w:tplc="7D8A8D0E">
      <w:start w:val="1"/>
      <w:numFmt w:val="bullet"/>
      <w:lvlText w:val=""/>
      <w:lvlJc w:val="left"/>
      <w:pPr>
        <w:tabs>
          <w:tab w:val="num" w:pos="-9"/>
        </w:tabs>
        <w:ind w:left="-9" w:hanging="360"/>
      </w:pPr>
      <w:rPr>
        <w:rFonts w:ascii="Symbol" w:hAnsi="Symbol" w:hint="default"/>
        <w:color w:val="auto"/>
      </w:rPr>
    </w:lvl>
    <w:lvl w:ilvl="1" w:tplc="08090003" w:tentative="1">
      <w:start w:val="1"/>
      <w:numFmt w:val="bullet"/>
      <w:lvlText w:val="o"/>
      <w:lvlJc w:val="left"/>
      <w:pPr>
        <w:tabs>
          <w:tab w:val="num" w:pos="1071"/>
        </w:tabs>
        <w:ind w:left="1071" w:hanging="360"/>
      </w:pPr>
      <w:rPr>
        <w:rFonts w:ascii="Courier New" w:hAnsi="Courier New" w:cs="Courier New" w:hint="default"/>
      </w:rPr>
    </w:lvl>
    <w:lvl w:ilvl="2" w:tplc="08090005" w:tentative="1">
      <w:start w:val="1"/>
      <w:numFmt w:val="bullet"/>
      <w:lvlText w:val=""/>
      <w:lvlJc w:val="left"/>
      <w:pPr>
        <w:tabs>
          <w:tab w:val="num" w:pos="1791"/>
        </w:tabs>
        <w:ind w:left="1791" w:hanging="360"/>
      </w:pPr>
      <w:rPr>
        <w:rFonts w:ascii="Wingdings" w:hAnsi="Wingdings" w:hint="default"/>
      </w:rPr>
    </w:lvl>
    <w:lvl w:ilvl="3" w:tplc="08090001" w:tentative="1">
      <w:start w:val="1"/>
      <w:numFmt w:val="bullet"/>
      <w:lvlText w:val=""/>
      <w:lvlJc w:val="left"/>
      <w:pPr>
        <w:tabs>
          <w:tab w:val="num" w:pos="2511"/>
        </w:tabs>
        <w:ind w:left="2511" w:hanging="360"/>
      </w:pPr>
      <w:rPr>
        <w:rFonts w:ascii="Symbol" w:hAnsi="Symbol" w:hint="default"/>
      </w:rPr>
    </w:lvl>
    <w:lvl w:ilvl="4" w:tplc="08090003" w:tentative="1">
      <w:start w:val="1"/>
      <w:numFmt w:val="bullet"/>
      <w:lvlText w:val="o"/>
      <w:lvlJc w:val="left"/>
      <w:pPr>
        <w:tabs>
          <w:tab w:val="num" w:pos="3231"/>
        </w:tabs>
        <w:ind w:left="3231" w:hanging="360"/>
      </w:pPr>
      <w:rPr>
        <w:rFonts w:ascii="Courier New" w:hAnsi="Courier New" w:cs="Courier New" w:hint="default"/>
      </w:rPr>
    </w:lvl>
    <w:lvl w:ilvl="5" w:tplc="08090005" w:tentative="1">
      <w:start w:val="1"/>
      <w:numFmt w:val="bullet"/>
      <w:lvlText w:val=""/>
      <w:lvlJc w:val="left"/>
      <w:pPr>
        <w:tabs>
          <w:tab w:val="num" w:pos="3951"/>
        </w:tabs>
        <w:ind w:left="3951" w:hanging="360"/>
      </w:pPr>
      <w:rPr>
        <w:rFonts w:ascii="Wingdings" w:hAnsi="Wingdings" w:hint="default"/>
      </w:rPr>
    </w:lvl>
    <w:lvl w:ilvl="6" w:tplc="08090001" w:tentative="1">
      <w:start w:val="1"/>
      <w:numFmt w:val="bullet"/>
      <w:lvlText w:val=""/>
      <w:lvlJc w:val="left"/>
      <w:pPr>
        <w:tabs>
          <w:tab w:val="num" w:pos="4671"/>
        </w:tabs>
        <w:ind w:left="4671" w:hanging="360"/>
      </w:pPr>
      <w:rPr>
        <w:rFonts w:ascii="Symbol" w:hAnsi="Symbol" w:hint="default"/>
      </w:rPr>
    </w:lvl>
    <w:lvl w:ilvl="7" w:tplc="08090003" w:tentative="1">
      <w:start w:val="1"/>
      <w:numFmt w:val="bullet"/>
      <w:lvlText w:val="o"/>
      <w:lvlJc w:val="left"/>
      <w:pPr>
        <w:tabs>
          <w:tab w:val="num" w:pos="5391"/>
        </w:tabs>
        <w:ind w:left="5391" w:hanging="360"/>
      </w:pPr>
      <w:rPr>
        <w:rFonts w:ascii="Courier New" w:hAnsi="Courier New" w:cs="Courier New" w:hint="default"/>
      </w:rPr>
    </w:lvl>
    <w:lvl w:ilvl="8" w:tplc="08090005" w:tentative="1">
      <w:start w:val="1"/>
      <w:numFmt w:val="bullet"/>
      <w:lvlText w:val=""/>
      <w:lvlJc w:val="left"/>
      <w:pPr>
        <w:tabs>
          <w:tab w:val="num" w:pos="6111"/>
        </w:tabs>
        <w:ind w:left="6111" w:hanging="360"/>
      </w:pPr>
      <w:rPr>
        <w:rFonts w:ascii="Wingdings" w:hAnsi="Wingdings" w:hint="default"/>
      </w:rPr>
    </w:lvl>
  </w:abstractNum>
  <w:abstractNum w:abstractNumId="4" w15:restartNumberingAfterBreak="0">
    <w:nsid w:val="12087382"/>
    <w:multiLevelType w:val="hybridMultilevel"/>
    <w:tmpl w:val="24C86B48"/>
    <w:lvl w:ilvl="0" w:tplc="7D8A8D0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F453A"/>
    <w:multiLevelType w:val="hybridMultilevel"/>
    <w:tmpl w:val="711007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D75516"/>
    <w:multiLevelType w:val="singleLevel"/>
    <w:tmpl w:val="FDB83FB0"/>
    <w:lvl w:ilvl="0">
      <w:start w:val="1"/>
      <w:numFmt w:val="bullet"/>
      <w:lvlText w:val=""/>
      <w:lvlJc w:val="left"/>
      <w:pPr>
        <w:tabs>
          <w:tab w:val="num" w:pos="360"/>
        </w:tabs>
        <w:ind w:left="360" w:hanging="360"/>
      </w:pPr>
      <w:rPr>
        <w:rFonts w:ascii="Symbol" w:hAnsi="Symbol" w:hint="default"/>
        <w:color w:val="0000FF"/>
      </w:rPr>
    </w:lvl>
  </w:abstractNum>
  <w:abstractNum w:abstractNumId="7" w15:restartNumberingAfterBreak="0">
    <w:nsid w:val="1F39725B"/>
    <w:multiLevelType w:val="hybridMultilevel"/>
    <w:tmpl w:val="B52AB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152A67"/>
    <w:multiLevelType w:val="hybridMultilevel"/>
    <w:tmpl w:val="D94A8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1018A8"/>
    <w:multiLevelType w:val="hybridMultilevel"/>
    <w:tmpl w:val="7A663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D70A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1E2C73"/>
    <w:multiLevelType w:val="hybridMultilevel"/>
    <w:tmpl w:val="E61E9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826096"/>
    <w:multiLevelType w:val="hybridMultilevel"/>
    <w:tmpl w:val="687E0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4E086D"/>
    <w:multiLevelType w:val="hybridMultilevel"/>
    <w:tmpl w:val="D7EE582A"/>
    <w:lvl w:ilvl="0" w:tplc="F3687822">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246550"/>
    <w:multiLevelType w:val="hybridMultilevel"/>
    <w:tmpl w:val="F0B010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465D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785028A"/>
    <w:multiLevelType w:val="hybridMultilevel"/>
    <w:tmpl w:val="07AEE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C2644B"/>
    <w:multiLevelType w:val="hybridMultilevel"/>
    <w:tmpl w:val="9E00F782"/>
    <w:lvl w:ilvl="0" w:tplc="01963C64">
      <w:start w:val="1"/>
      <w:numFmt w:val="bullet"/>
      <w:lvlText w:val=""/>
      <w:lvlJc w:val="left"/>
      <w:pPr>
        <w:tabs>
          <w:tab w:val="num" w:pos="360"/>
        </w:tabs>
        <w:ind w:left="360" w:hanging="360"/>
      </w:pPr>
      <w:rPr>
        <w:rFonts w:ascii="Symbol" w:hAnsi="Symbol" w:hint="default"/>
        <w:color w:val="0000FF"/>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630F2A"/>
    <w:multiLevelType w:val="hybridMultilevel"/>
    <w:tmpl w:val="FF8E9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D80730"/>
    <w:multiLevelType w:val="hybridMultilevel"/>
    <w:tmpl w:val="ECEEFBD6"/>
    <w:lvl w:ilvl="0" w:tplc="F3687822">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604A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8E3349B"/>
    <w:multiLevelType w:val="hybridMultilevel"/>
    <w:tmpl w:val="043E2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395796"/>
    <w:multiLevelType w:val="hybridMultilevel"/>
    <w:tmpl w:val="CDDCE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AA63A0"/>
    <w:multiLevelType w:val="hybridMultilevel"/>
    <w:tmpl w:val="627EF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225B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6576C8B"/>
    <w:multiLevelType w:val="hybridMultilevel"/>
    <w:tmpl w:val="4BE04A22"/>
    <w:lvl w:ilvl="0" w:tplc="F3687822">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F81484"/>
    <w:multiLevelType w:val="hybridMultilevel"/>
    <w:tmpl w:val="70F61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061682"/>
    <w:multiLevelType w:val="hybridMultilevel"/>
    <w:tmpl w:val="6C206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1D616F"/>
    <w:multiLevelType w:val="hybridMultilevel"/>
    <w:tmpl w:val="37C62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AB1D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CB11E33"/>
    <w:multiLevelType w:val="hybridMultilevel"/>
    <w:tmpl w:val="59080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3231E0"/>
    <w:multiLevelType w:val="hybridMultilevel"/>
    <w:tmpl w:val="50041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232222"/>
    <w:multiLevelType w:val="hybridMultilevel"/>
    <w:tmpl w:val="01404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65E46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6FC75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77817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8176709"/>
    <w:multiLevelType w:val="hybridMultilevel"/>
    <w:tmpl w:val="19A8C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CB587E"/>
    <w:multiLevelType w:val="hybridMultilevel"/>
    <w:tmpl w:val="5C466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CE061A4"/>
    <w:multiLevelType w:val="singleLevel"/>
    <w:tmpl w:val="08090001"/>
    <w:lvl w:ilvl="0">
      <w:start w:val="1"/>
      <w:numFmt w:val="bullet"/>
      <w:lvlText w:val=""/>
      <w:lvlJc w:val="left"/>
      <w:pPr>
        <w:tabs>
          <w:tab w:val="num" w:pos="720"/>
        </w:tabs>
        <w:ind w:left="720" w:hanging="360"/>
      </w:pPr>
      <w:rPr>
        <w:rFonts w:ascii="Symbol" w:hAnsi="Symbol" w:hint="default"/>
      </w:rPr>
    </w:lvl>
  </w:abstractNum>
  <w:num w:numId="1">
    <w:abstractNumId w:val="35"/>
  </w:num>
  <w:num w:numId="2">
    <w:abstractNumId w:val="33"/>
  </w:num>
  <w:num w:numId="3">
    <w:abstractNumId w:val="24"/>
  </w:num>
  <w:num w:numId="4">
    <w:abstractNumId w:val="20"/>
  </w:num>
  <w:num w:numId="5">
    <w:abstractNumId w:val="34"/>
  </w:num>
  <w:num w:numId="6">
    <w:abstractNumId w:val="29"/>
  </w:num>
  <w:num w:numId="7">
    <w:abstractNumId w:val="15"/>
  </w:num>
  <w:num w:numId="8">
    <w:abstractNumId w:val="38"/>
  </w:num>
  <w:num w:numId="9">
    <w:abstractNumId w:val="6"/>
  </w:num>
  <w:num w:numId="10">
    <w:abstractNumId w:val="10"/>
  </w:num>
  <w:num w:numId="11">
    <w:abstractNumId w:val="5"/>
  </w:num>
  <w:num w:numId="12">
    <w:abstractNumId w:val="17"/>
  </w:num>
  <w:num w:numId="13">
    <w:abstractNumId w:val="14"/>
  </w:num>
  <w:num w:numId="14">
    <w:abstractNumId w:val="4"/>
  </w:num>
  <w:num w:numId="15">
    <w:abstractNumId w:val="3"/>
  </w:num>
  <w:num w:numId="16">
    <w:abstractNumId w:val="7"/>
  </w:num>
  <w:num w:numId="17">
    <w:abstractNumId w:val="36"/>
  </w:num>
  <w:num w:numId="18">
    <w:abstractNumId w:val="1"/>
  </w:num>
  <w:num w:numId="19">
    <w:abstractNumId w:val="0"/>
  </w:num>
  <w:num w:numId="20">
    <w:abstractNumId w:val="28"/>
  </w:num>
  <w:num w:numId="21">
    <w:abstractNumId w:val="8"/>
  </w:num>
  <w:num w:numId="22">
    <w:abstractNumId w:val="26"/>
  </w:num>
  <w:num w:numId="23">
    <w:abstractNumId w:val="12"/>
  </w:num>
  <w:num w:numId="24">
    <w:abstractNumId w:val="22"/>
  </w:num>
  <w:num w:numId="25">
    <w:abstractNumId w:val="2"/>
  </w:num>
  <w:num w:numId="26">
    <w:abstractNumId w:val="25"/>
  </w:num>
  <w:num w:numId="27">
    <w:abstractNumId w:val="13"/>
  </w:num>
  <w:num w:numId="28">
    <w:abstractNumId w:val="19"/>
  </w:num>
  <w:num w:numId="29">
    <w:abstractNumId w:val="32"/>
  </w:num>
  <w:num w:numId="30">
    <w:abstractNumId w:val="11"/>
  </w:num>
  <w:num w:numId="31">
    <w:abstractNumId w:val="9"/>
  </w:num>
  <w:num w:numId="32">
    <w:abstractNumId w:val="21"/>
  </w:num>
  <w:num w:numId="33">
    <w:abstractNumId w:val="30"/>
  </w:num>
  <w:num w:numId="34">
    <w:abstractNumId w:val="27"/>
  </w:num>
  <w:num w:numId="35">
    <w:abstractNumId w:val="23"/>
  </w:num>
  <w:num w:numId="36">
    <w:abstractNumId w:val="31"/>
  </w:num>
  <w:num w:numId="37">
    <w:abstractNumId w:val="16"/>
  </w:num>
  <w:num w:numId="38">
    <w:abstractNumId w:val="18"/>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B81"/>
    <w:rsid w:val="00001F90"/>
    <w:rsid w:val="00010756"/>
    <w:rsid w:val="00013A5E"/>
    <w:rsid w:val="000169F6"/>
    <w:rsid w:val="00017B70"/>
    <w:rsid w:val="00017D5C"/>
    <w:rsid w:val="00021F28"/>
    <w:rsid w:val="0002276E"/>
    <w:rsid w:val="00022F40"/>
    <w:rsid w:val="0002364F"/>
    <w:rsid w:val="00023EF1"/>
    <w:rsid w:val="0003121C"/>
    <w:rsid w:val="0003494D"/>
    <w:rsid w:val="00034A1D"/>
    <w:rsid w:val="00037596"/>
    <w:rsid w:val="00042225"/>
    <w:rsid w:val="00042EB1"/>
    <w:rsid w:val="00043209"/>
    <w:rsid w:val="000458DE"/>
    <w:rsid w:val="0005679F"/>
    <w:rsid w:val="00057138"/>
    <w:rsid w:val="000577D3"/>
    <w:rsid w:val="000605B5"/>
    <w:rsid w:val="00061907"/>
    <w:rsid w:val="0006469B"/>
    <w:rsid w:val="00065F5F"/>
    <w:rsid w:val="00073E27"/>
    <w:rsid w:val="00074132"/>
    <w:rsid w:val="00074FB3"/>
    <w:rsid w:val="000811DD"/>
    <w:rsid w:val="00082BB1"/>
    <w:rsid w:val="00096DD7"/>
    <w:rsid w:val="0009A692"/>
    <w:rsid w:val="000A0B1A"/>
    <w:rsid w:val="000A7166"/>
    <w:rsid w:val="000B00E8"/>
    <w:rsid w:val="000B0E6C"/>
    <w:rsid w:val="000B2B23"/>
    <w:rsid w:val="000B74DB"/>
    <w:rsid w:val="000C1AEA"/>
    <w:rsid w:val="000C2A60"/>
    <w:rsid w:val="000C4CA2"/>
    <w:rsid w:val="000D04BD"/>
    <w:rsid w:val="000D31CB"/>
    <w:rsid w:val="000D42BF"/>
    <w:rsid w:val="000E08A6"/>
    <w:rsid w:val="000E173A"/>
    <w:rsid w:val="000E26AB"/>
    <w:rsid w:val="000E2F43"/>
    <w:rsid w:val="000F1478"/>
    <w:rsid w:val="000F27A9"/>
    <w:rsid w:val="000F374A"/>
    <w:rsid w:val="000F767A"/>
    <w:rsid w:val="000F7F8B"/>
    <w:rsid w:val="00101A60"/>
    <w:rsid w:val="00105FD1"/>
    <w:rsid w:val="001152BC"/>
    <w:rsid w:val="00116423"/>
    <w:rsid w:val="001278A8"/>
    <w:rsid w:val="00130189"/>
    <w:rsid w:val="0013301B"/>
    <w:rsid w:val="00143CC3"/>
    <w:rsid w:val="00146896"/>
    <w:rsid w:val="0015317D"/>
    <w:rsid w:val="00154E7B"/>
    <w:rsid w:val="00156058"/>
    <w:rsid w:val="00160F10"/>
    <w:rsid w:val="00166E71"/>
    <w:rsid w:val="00166FD0"/>
    <w:rsid w:val="00172D49"/>
    <w:rsid w:val="00172EB1"/>
    <w:rsid w:val="0017390D"/>
    <w:rsid w:val="00174AF5"/>
    <w:rsid w:val="001759F5"/>
    <w:rsid w:val="001820F6"/>
    <w:rsid w:val="001826BE"/>
    <w:rsid w:val="00187FDB"/>
    <w:rsid w:val="001901AD"/>
    <w:rsid w:val="00190BD7"/>
    <w:rsid w:val="001931BC"/>
    <w:rsid w:val="0019332F"/>
    <w:rsid w:val="0019495E"/>
    <w:rsid w:val="00195305"/>
    <w:rsid w:val="0019769A"/>
    <w:rsid w:val="00197C32"/>
    <w:rsid w:val="00197FFE"/>
    <w:rsid w:val="001A7C94"/>
    <w:rsid w:val="001A7CC0"/>
    <w:rsid w:val="001B196E"/>
    <w:rsid w:val="001B4021"/>
    <w:rsid w:val="001B4EC0"/>
    <w:rsid w:val="001C04D1"/>
    <w:rsid w:val="001C1FB5"/>
    <w:rsid w:val="001C2D3F"/>
    <w:rsid w:val="001C50B3"/>
    <w:rsid w:val="001E3DBF"/>
    <w:rsid w:val="001F0E5D"/>
    <w:rsid w:val="001F1710"/>
    <w:rsid w:val="001F2E4D"/>
    <w:rsid w:val="001F341A"/>
    <w:rsid w:val="00200BE3"/>
    <w:rsid w:val="00204F80"/>
    <w:rsid w:val="0021522C"/>
    <w:rsid w:val="002212E2"/>
    <w:rsid w:val="00221B62"/>
    <w:rsid w:val="002330AF"/>
    <w:rsid w:val="00234249"/>
    <w:rsid w:val="0023560A"/>
    <w:rsid w:val="002375B0"/>
    <w:rsid w:val="002443C3"/>
    <w:rsid w:val="00251484"/>
    <w:rsid w:val="002555ED"/>
    <w:rsid w:val="00257184"/>
    <w:rsid w:val="00257321"/>
    <w:rsid w:val="00260A17"/>
    <w:rsid w:val="00263855"/>
    <w:rsid w:val="00263B59"/>
    <w:rsid w:val="002645C5"/>
    <w:rsid w:val="002707F8"/>
    <w:rsid w:val="0028147D"/>
    <w:rsid w:val="00284457"/>
    <w:rsid w:val="00291578"/>
    <w:rsid w:val="0029169C"/>
    <w:rsid w:val="00292139"/>
    <w:rsid w:val="00294941"/>
    <w:rsid w:val="002A0525"/>
    <w:rsid w:val="002A0D76"/>
    <w:rsid w:val="002A28EF"/>
    <w:rsid w:val="002A3749"/>
    <w:rsid w:val="002A6AA3"/>
    <w:rsid w:val="002B407D"/>
    <w:rsid w:val="002C247E"/>
    <w:rsid w:val="002C24AD"/>
    <w:rsid w:val="002C2DA3"/>
    <w:rsid w:val="002C3096"/>
    <w:rsid w:val="002C37C5"/>
    <w:rsid w:val="002C5488"/>
    <w:rsid w:val="002D3412"/>
    <w:rsid w:val="002D3745"/>
    <w:rsid w:val="002D3CEB"/>
    <w:rsid w:val="002D4031"/>
    <w:rsid w:val="002D463E"/>
    <w:rsid w:val="002D59A6"/>
    <w:rsid w:val="002E30BB"/>
    <w:rsid w:val="002E66C5"/>
    <w:rsid w:val="002F024A"/>
    <w:rsid w:val="002F1AEA"/>
    <w:rsid w:val="002F3793"/>
    <w:rsid w:val="002F7528"/>
    <w:rsid w:val="00306B29"/>
    <w:rsid w:val="00307083"/>
    <w:rsid w:val="00310E09"/>
    <w:rsid w:val="00311100"/>
    <w:rsid w:val="003117D7"/>
    <w:rsid w:val="003155B7"/>
    <w:rsid w:val="00317F94"/>
    <w:rsid w:val="003202E0"/>
    <w:rsid w:val="003238EB"/>
    <w:rsid w:val="00324043"/>
    <w:rsid w:val="00324569"/>
    <w:rsid w:val="00336B01"/>
    <w:rsid w:val="00340F5F"/>
    <w:rsid w:val="003445C4"/>
    <w:rsid w:val="00347823"/>
    <w:rsid w:val="00347A1F"/>
    <w:rsid w:val="00347DED"/>
    <w:rsid w:val="0035134D"/>
    <w:rsid w:val="0035436A"/>
    <w:rsid w:val="00354C64"/>
    <w:rsid w:val="003560BD"/>
    <w:rsid w:val="003608C2"/>
    <w:rsid w:val="00361C0C"/>
    <w:rsid w:val="00363438"/>
    <w:rsid w:val="003665DA"/>
    <w:rsid w:val="00367071"/>
    <w:rsid w:val="003756D5"/>
    <w:rsid w:val="003759BD"/>
    <w:rsid w:val="00383455"/>
    <w:rsid w:val="00383A9D"/>
    <w:rsid w:val="00387C0D"/>
    <w:rsid w:val="00387CB1"/>
    <w:rsid w:val="003905A8"/>
    <w:rsid w:val="003905F0"/>
    <w:rsid w:val="0039308D"/>
    <w:rsid w:val="00397587"/>
    <w:rsid w:val="003A0E04"/>
    <w:rsid w:val="003A423A"/>
    <w:rsid w:val="003B3ECB"/>
    <w:rsid w:val="003B6A85"/>
    <w:rsid w:val="003C1446"/>
    <w:rsid w:val="003C2A15"/>
    <w:rsid w:val="003C5393"/>
    <w:rsid w:val="003C5B5C"/>
    <w:rsid w:val="003D2499"/>
    <w:rsid w:val="003D4558"/>
    <w:rsid w:val="003D6CE3"/>
    <w:rsid w:val="003D77A9"/>
    <w:rsid w:val="003F207B"/>
    <w:rsid w:val="003F669B"/>
    <w:rsid w:val="00400F16"/>
    <w:rsid w:val="00406530"/>
    <w:rsid w:val="00412109"/>
    <w:rsid w:val="00412236"/>
    <w:rsid w:val="00412CA9"/>
    <w:rsid w:val="00415C46"/>
    <w:rsid w:val="00421BCA"/>
    <w:rsid w:val="00426F96"/>
    <w:rsid w:val="004315A8"/>
    <w:rsid w:val="0043720E"/>
    <w:rsid w:val="0044381D"/>
    <w:rsid w:val="00452BCE"/>
    <w:rsid w:val="004574E2"/>
    <w:rsid w:val="00461308"/>
    <w:rsid w:val="00463D36"/>
    <w:rsid w:val="0046541F"/>
    <w:rsid w:val="00466BB9"/>
    <w:rsid w:val="00470820"/>
    <w:rsid w:val="0048457E"/>
    <w:rsid w:val="004848F1"/>
    <w:rsid w:val="004876CA"/>
    <w:rsid w:val="0049010E"/>
    <w:rsid w:val="00493FDC"/>
    <w:rsid w:val="00495FDC"/>
    <w:rsid w:val="0049661F"/>
    <w:rsid w:val="004A3ED0"/>
    <w:rsid w:val="004A4405"/>
    <w:rsid w:val="004A53C1"/>
    <w:rsid w:val="004B3919"/>
    <w:rsid w:val="004C1028"/>
    <w:rsid w:val="004C5F90"/>
    <w:rsid w:val="004C7662"/>
    <w:rsid w:val="004D4ABA"/>
    <w:rsid w:val="004D50A0"/>
    <w:rsid w:val="004D61F2"/>
    <w:rsid w:val="004D66C2"/>
    <w:rsid w:val="004E3A51"/>
    <w:rsid w:val="004E54C6"/>
    <w:rsid w:val="004F363D"/>
    <w:rsid w:val="004F372D"/>
    <w:rsid w:val="004F3CF5"/>
    <w:rsid w:val="004F6355"/>
    <w:rsid w:val="004F7ED9"/>
    <w:rsid w:val="0050334F"/>
    <w:rsid w:val="005073AF"/>
    <w:rsid w:val="00507D76"/>
    <w:rsid w:val="0051230B"/>
    <w:rsid w:val="00512A2E"/>
    <w:rsid w:val="00513902"/>
    <w:rsid w:val="00516B81"/>
    <w:rsid w:val="0052738B"/>
    <w:rsid w:val="0053647F"/>
    <w:rsid w:val="005400FE"/>
    <w:rsid w:val="00546582"/>
    <w:rsid w:val="005466BB"/>
    <w:rsid w:val="005509F4"/>
    <w:rsid w:val="005568B0"/>
    <w:rsid w:val="00557028"/>
    <w:rsid w:val="00563213"/>
    <w:rsid w:val="00564167"/>
    <w:rsid w:val="005676A6"/>
    <w:rsid w:val="005722E7"/>
    <w:rsid w:val="00573F97"/>
    <w:rsid w:val="005746E8"/>
    <w:rsid w:val="00576404"/>
    <w:rsid w:val="005854A6"/>
    <w:rsid w:val="00586E19"/>
    <w:rsid w:val="00587ACD"/>
    <w:rsid w:val="00591008"/>
    <w:rsid w:val="005921A5"/>
    <w:rsid w:val="005924AF"/>
    <w:rsid w:val="0059523F"/>
    <w:rsid w:val="005959F8"/>
    <w:rsid w:val="005972A1"/>
    <w:rsid w:val="00597A87"/>
    <w:rsid w:val="005A0C9A"/>
    <w:rsid w:val="005A27F7"/>
    <w:rsid w:val="005A3A08"/>
    <w:rsid w:val="005A681E"/>
    <w:rsid w:val="005B1A4C"/>
    <w:rsid w:val="005B5A48"/>
    <w:rsid w:val="005B6BC0"/>
    <w:rsid w:val="005C7135"/>
    <w:rsid w:val="005D4EC6"/>
    <w:rsid w:val="005D6A34"/>
    <w:rsid w:val="005D6D0D"/>
    <w:rsid w:val="005E2663"/>
    <w:rsid w:val="005E2ECE"/>
    <w:rsid w:val="005E45B3"/>
    <w:rsid w:val="005E5B7B"/>
    <w:rsid w:val="005F06E7"/>
    <w:rsid w:val="00601A44"/>
    <w:rsid w:val="006104AB"/>
    <w:rsid w:val="006109BF"/>
    <w:rsid w:val="006135F3"/>
    <w:rsid w:val="00616214"/>
    <w:rsid w:val="00616C76"/>
    <w:rsid w:val="006170A5"/>
    <w:rsid w:val="00622A1B"/>
    <w:rsid w:val="00625E75"/>
    <w:rsid w:val="006279DA"/>
    <w:rsid w:val="00631226"/>
    <w:rsid w:val="00632CFC"/>
    <w:rsid w:val="00632FE2"/>
    <w:rsid w:val="00633223"/>
    <w:rsid w:val="00634747"/>
    <w:rsid w:val="00641A1B"/>
    <w:rsid w:val="0064709E"/>
    <w:rsid w:val="00647C55"/>
    <w:rsid w:val="00661ED8"/>
    <w:rsid w:val="00665A99"/>
    <w:rsid w:val="00666239"/>
    <w:rsid w:val="00666A48"/>
    <w:rsid w:val="00671792"/>
    <w:rsid w:val="00675E91"/>
    <w:rsid w:val="00680E81"/>
    <w:rsid w:val="00693737"/>
    <w:rsid w:val="006A3A5C"/>
    <w:rsid w:val="006A48B4"/>
    <w:rsid w:val="006A51F8"/>
    <w:rsid w:val="006A66B7"/>
    <w:rsid w:val="006B65C9"/>
    <w:rsid w:val="006C31AD"/>
    <w:rsid w:val="006C3787"/>
    <w:rsid w:val="006C465E"/>
    <w:rsid w:val="006C49A7"/>
    <w:rsid w:val="006C63C0"/>
    <w:rsid w:val="006D1608"/>
    <w:rsid w:val="006D76A3"/>
    <w:rsid w:val="006E2F05"/>
    <w:rsid w:val="006E7FB6"/>
    <w:rsid w:val="006F0F3F"/>
    <w:rsid w:val="006F1703"/>
    <w:rsid w:val="006F2BF0"/>
    <w:rsid w:val="006F2E0B"/>
    <w:rsid w:val="006F43C9"/>
    <w:rsid w:val="006F4D84"/>
    <w:rsid w:val="007015F3"/>
    <w:rsid w:val="007026BC"/>
    <w:rsid w:val="007029F7"/>
    <w:rsid w:val="00702A07"/>
    <w:rsid w:val="007064B9"/>
    <w:rsid w:val="00711B8C"/>
    <w:rsid w:val="00713EAA"/>
    <w:rsid w:val="007169D1"/>
    <w:rsid w:val="00721C19"/>
    <w:rsid w:val="00722705"/>
    <w:rsid w:val="00722B83"/>
    <w:rsid w:val="00724C57"/>
    <w:rsid w:val="00726A18"/>
    <w:rsid w:val="007322CB"/>
    <w:rsid w:val="00732A6F"/>
    <w:rsid w:val="00732E1A"/>
    <w:rsid w:val="007335A5"/>
    <w:rsid w:val="00734EEB"/>
    <w:rsid w:val="007364D1"/>
    <w:rsid w:val="007402D4"/>
    <w:rsid w:val="00740567"/>
    <w:rsid w:val="007442F7"/>
    <w:rsid w:val="00751FC3"/>
    <w:rsid w:val="00754FB0"/>
    <w:rsid w:val="00760FE0"/>
    <w:rsid w:val="007631F2"/>
    <w:rsid w:val="00763387"/>
    <w:rsid w:val="00763828"/>
    <w:rsid w:val="007715A1"/>
    <w:rsid w:val="007716C8"/>
    <w:rsid w:val="007724E0"/>
    <w:rsid w:val="007754B7"/>
    <w:rsid w:val="00776082"/>
    <w:rsid w:val="007765C7"/>
    <w:rsid w:val="007776D7"/>
    <w:rsid w:val="00780987"/>
    <w:rsid w:val="00784E53"/>
    <w:rsid w:val="00791936"/>
    <w:rsid w:val="00797106"/>
    <w:rsid w:val="007A06FF"/>
    <w:rsid w:val="007A338C"/>
    <w:rsid w:val="007A400E"/>
    <w:rsid w:val="007A420A"/>
    <w:rsid w:val="007A4C09"/>
    <w:rsid w:val="007B0559"/>
    <w:rsid w:val="007B2994"/>
    <w:rsid w:val="007B4997"/>
    <w:rsid w:val="007C5368"/>
    <w:rsid w:val="007D08ED"/>
    <w:rsid w:val="007D13C9"/>
    <w:rsid w:val="007D77E5"/>
    <w:rsid w:val="007D7D37"/>
    <w:rsid w:val="007D7E05"/>
    <w:rsid w:val="007F108D"/>
    <w:rsid w:val="007F7079"/>
    <w:rsid w:val="008019B0"/>
    <w:rsid w:val="00804F41"/>
    <w:rsid w:val="00805B4D"/>
    <w:rsid w:val="008067C9"/>
    <w:rsid w:val="00810DC0"/>
    <w:rsid w:val="008164CE"/>
    <w:rsid w:val="008237D4"/>
    <w:rsid w:val="00824332"/>
    <w:rsid w:val="008247A8"/>
    <w:rsid w:val="00824B0D"/>
    <w:rsid w:val="00826C5D"/>
    <w:rsid w:val="008303FA"/>
    <w:rsid w:val="00833203"/>
    <w:rsid w:val="008365EB"/>
    <w:rsid w:val="0084435F"/>
    <w:rsid w:val="00844D7D"/>
    <w:rsid w:val="00845B64"/>
    <w:rsid w:val="00853320"/>
    <w:rsid w:val="00854D9F"/>
    <w:rsid w:val="00860317"/>
    <w:rsid w:val="0086031D"/>
    <w:rsid w:val="0087135C"/>
    <w:rsid w:val="008720B2"/>
    <w:rsid w:val="00876C33"/>
    <w:rsid w:val="00877DE6"/>
    <w:rsid w:val="00885D6F"/>
    <w:rsid w:val="00892BCC"/>
    <w:rsid w:val="00892C59"/>
    <w:rsid w:val="00893B01"/>
    <w:rsid w:val="00893CA2"/>
    <w:rsid w:val="008942CF"/>
    <w:rsid w:val="008955F8"/>
    <w:rsid w:val="008A12D9"/>
    <w:rsid w:val="008A4EFC"/>
    <w:rsid w:val="008A6304"/>
    <w:rsid w:val="008B5458"/>
    <w:rsid w:val="008B7459"/>
    <w:rsid w:val="008B7ADA"/>
    <w:rsid w:val="008C6C71"/>
    <w:rsid w:val="008C7C8D"/>
    <w:rsid w:val="008C7E58"/>
    <w:rsid w:val="008D0171"/>
    <w:rsid w:val="008D4487"/>
    <w:rsid w:val="008D4C27"/>
    <w:rsid w:val="008D5008"/>
    <w:rsid w:val="008E1616"/>
    <w:rsid w:val="008E5889"/>
    <w:rsid w:val="008E765E"/>
    <w:rsid w:val="008F06F6"/>
    <w:rsid w:val="00900F7B"/>
    <w:rsid w:val="00902844"/>
    <w:rsid w:val="00905D84"/>
    <w:rsid w:val="00913E40"/>
    <w:rsid w:val="0091622A"/>
    <w:rsid w:val="0092015A"/>
    <w:rsid w:val="00921C10"/>
    <w:rsid w:val="009221A5"/>
    <w:rsid w:val="0092510A"/>
    <w:rsid w:val="009256FA"/>
    <w:rsid w:val="0092754B"/>
    <w:rsid w:val="0093057C"/>
    <w:rsid w:val="00931BF6"/>
    <w:rsid w:val="009334EC"/>
    <w:rsid w:val="009338D6"/>
    <w:rsid w:val="00933976"/>
    <w:rsid w:val="0094077B"/>
    <w:rsid w:val="00942853"/>
    <w:rsid w:val="00942F1C"/>
    <w:rsid w:val="00944D77"/>
    <w:rsid w:val="00945D14"/>
    <w:rsid w:val="00951F5F"/>
    <w:rsid w:val="009523CD"/>
    <w:rsid w:val="009525F1"/>
    <w:rsid w:val="00953837"/>
    <w:rsid w:val="00956463"/>
    <w:rsid w:val="009606AD"/>
    <w:rsid w:val="009641BB"/>
    <w:rsid w:val="00966AEB"/>
    <w:rsid w:val="0096770A"/>
    <w:rsid w:val="009717BB"/>
    <w:rsid w:val="0097692C"/>
    <w:rsid w:val="00977794"/>
    <w:rsid w:val="00987AA6"/>
    <w:rsid w:val="0099313A"/>
    <w:rsid w:val="00997D72"/>
    <w:rsid w:val="009A2DBD"/>
    <w:rsid w:val="009A54D6"/>
    <w:rsid w:val="009A73BB"/>
    <w:rsid w:val="009A7EA7"/>
    <w:rsid w:val="009B2C71"/>
    <w:rsid w:val="009B6FCF"/>
    <w:rsid w:val="009B7326"/>
    <w:rsid w:val="009C34EC"/>
    <w:rsid w:val="009C4EC0"/>
    <w:rsid w:val="009C66E0"/>
    <w:rsid w:val="009C746A"/>
    <w:rsid w:val="009D3B97"/>
    <w:rsid w:val="009D5D69"/>
    <w:rsid w:val="009D5FF2"/>
    <w:rsid w:val="009D6855"/>
    <w:rsid w:val="009D6C7B"/>
    <w:rsid w:val="009E1DBF"/>
    <w:rsid w:val="009E22A4"/>
    <w:rsid w:val="009E2303"/>
    <w:rsid w:val="009F03A3"/>
    <w:rsid w:val="009F11BA"/>
    <w:rsid w:val="009F4364"/>
    <w:rsid w:val="00A003E4"/>
    <w:rsid w:val="00A010B5"/>
    <w:rsid w:val="00A0172E"/>
    <w:rsid w:val="00A0531E"/>
    <w:rsid w:val="00A10176"/>
    <w:rsid w:val="00A15A1B"/>
    <w:rsid w:val="00A21E39"/>
    <w:rsid w:val="00A31A2F"/>
    <w:rsid w:val="00A36057"/>
    <w:rsid w:val="00A4063B"/>
    <w:rsid w:val="00A447D6"/>
    <w:rsid w:val="00A57289"/>
    <w:rsid w:val="00A60FC5"/>
    <w:rsid w:val="00A64FFC"/>
    <w:rsid w:val="00A70EB6"/>
    <w:rsid w:val="00A7375A"/>
    <w:rsid w:val="00A767F7"/>
    <w:rsid w:val="00A8013E"/>
    <w:rsid w:val="00A82A4E"/>
    <w:rsid w:val="00A87CEF"/>
    <w:rsid w:val="00A91C93"/>
    <w:rsid w:val="00A946A7"/>
    <w:rsid w:val="00A951F3"/>
    <w:rsid w:val="00A95857"/>
    <w:rsid w:val="00A971D9"/>
    <w:rsid w:val="00AA3F23"/>
    <w:rsid w:val="00AA4F42"/>
    <w:rsid w:val="00AA4F91"/>
    <w:rsid w:val="00AB1E28"/>
    <w:rsid w:val="00AB5F03"/>
    <w:rsid w:val="00AB71F4"/>
    <w:rsid w:val="00AC13A1"/>
    <w:rsid w:val="00AC14A7"/>
    <w:rsid w:val="00AC2D15"/>
    <w:rsid w:val="00AD0459"/>
    <w:rsid w:val="00AD0AD2"/>
    <w:rsid w:val="00AD0AD9"/>
    <w:rsid w:val="00AD201D"/>
    <w:rsid w:val="00AD3273"/>
    <w:rsid w:val="00AE0AEA"/>
    <w:rsid w:val="00AE1978"/>
    <w:rsid w:val="00AE29DC"/>
    <w:rsid w:val="00AE4D9B"/>
    <w:rsid w:val="00AE5C60"/>
    <w:rsid w:val="00AF41B1"/>
    <w:rsid w:val="00AF42DB"/>
    <w:rsid w:val="00B016D0"/>
    <w:rsid w:val="00B044EF"/>
    <w:rsid w:val="00B160EB"/>
    <w:rsid w:val="00B17BCA"/>
    <w:rsid w:val="00B219DD"/>
    <w:rsid w:val="00B25BF7"/>
    <w:rsid w:val="00B30F49"/>
    <w:rsid w:val="00B3388D"/>
    <w:rsid w:val="00B338BE"/>
    <w:rsid w:val="00B33DCA"/>
    <w:rsid w:val="00B343FC"/>
    <w:rsid w:val="00B35573"/>
    <w:rsid w:val="00B41245"/>
    <w:rsid w:val="00B41312"/>
    <w:rsid w:val="00B42FA7"/>
    <w:rsid w:val="00B4665E"/>
    <w:rsid w:val="00B47A6A"/>
    <w:rsid w:val="00B522C2"/>
    <w:rsid w:val="00B52D2D"/>
    <w:rsid w:val="00B61514"/>
    <w:rsid w:val="00B615FC"/>
    <w:rsid w:val="00B6608A"/>
    <w:rsid w:val="00B70D9D"/>
    <w:rsid w:val="00B71E8A"/>
    <w:rsid w:val="00B745DA"/>
    <w:rsid w:val="00B7753D"/>
    <w:rsid w:val="00B83A56"/>
    <w:rsid w:val="00B84CB9"/>
    <w:rsid w:val="00B86BBE"/>
    <w:rsid w:val="00B914AE"/>
    <w:rsid w:val="00B92B02"/>
    <w:rsid w:val="00B95BA1"/>
    <w:rsid w:val="00B976B5"/>
    <w:rsid w:val="00BA3AAF"/>
    <w:rsid w:val="00BA4A60"/>
    <w:rsid w:val="00BB42CE"/>
    <w:rsid w:val="00BB74D1"/>
    <w:rsid w:val="00BC1450"/>
    <w:rsid w:val="00BC2C5C"/>
    <w:rsid w:val="00BC67E2"/>
    <w:rsid w:val="00BC68C0"/>
    <w:rsid w:val="00BD097F"/>
    <w:rsid w:val="00BD3B9C"/>
    <w:rsid w:val="00BD7AF5"/>
    <w:rsid w:val="00BE1735"/>
    <w:rsid w:val="00BE392B"/>
    <w:rsid w:val="00BE3EB1"/>
    <w:rsid w:val="00BF0817"/>
    <w:rsid w:val="00BF150A"/>
    <w:rsid w:val="00BF2738"/>
    <w:rsid w:val="00BF29A9"/>
    <w:rsid w:val="00BF3682"/>
    <w:rsid w:val="00BF5F05"/>
    <w:rsid w:val="00C03762"/>
    <w:rsid w:val="00C1011D"/>
    <w:rsid w:val="00C109E4"/>
    <w:rsid w:val="00C12D65"/>
    <w:rsid w:val="00C16CFA"/>
    <w:rsid w:val="00C16FA4"/>
    <w:rsid w:val="00C2411A"/>
    <w:rsid w:val="00C46730"/>
    <w:rsid w:val="00C47A31"/>
    <w:rsid w:val="00C5084B"/>
    <w:rsid w:val="00C52479"/>
    <w:rsid w:val="00C5332A"/>
    <w:rsid w:val="00C54229"/>
    <w:rsid w:val="00C55AA8"/>
    <w:rsid w:val="00C57D70"/>
    <w:rsid w:val="00C6228B"/>
    <w:rsid w:val="00C629AE"/>
    <w:rsid w:val="00C633FF"/>
    <w:rsid w:val="00C64FBA"/>
    <w:rsid w:val="00C659D7"/>
    <w:rsid w:val="00C661AB"/>
    <w:rsid w:val="00C66C5E"/>
    <w:rsid w:val="00C66F27"/>
    <w:rsid w:val="00C73AA3"/>
    <w:rsid w:val="00C73FB6"/>
    <w:rsid w:val="00C741A9"/>
    <w:rsid w:val="00C77125"/>
    <w:rsid w:val="00C776A9"/>
    <w:rsid w:val="00C82342"/>
    <w:rsid w:val="00C82E26"/>
    <w:rsid w:val="00C831F1"/>
    <w:rsid w:val="00C846E4"/>
    <w:rsid w:val="00C91E01"/>
    <w:rsid w:val="00C92FB4"/>
    <w:rsid w:val="00C9600F"/>
    <w:rsid w:val="00C962A0"/>
    <w:rsid w:val="00CA08FD"/>
    <w:rsid w:val="00CA0EC9"/>
    <w:rsid w:val="00CA12AD"/>
    <w:rsid w:val="00CA13FF"/>
    <w:rsid w:val="00CA2E21"/>
    <w:rsid w:val="00CA51CB"/>
    <w:rsid w:val="00CA7F78"/>
    <w:rsid w:val="00CB0A8E"/>
    <w:rsid w:val="00CB793B"/>
    <w:rsid w:val="00CB7B3D"/>
    <w:rsid w:val="00CC0F31"/>
    <w:rsid w:val="00CC385B"/>
    <w:rsid w:val="00CC4F12"/>
    <w:rsid w:val="00CC631C"/>
    <w:rsid w:val="00CC793B"/>
    <w:rsid w:val="00CD476B"/>
    <w:rsid w:val="00CD636A"/>
    <w:rsid w:val="00CD77E8"/>
    <w:rsid w:val="00CE14F9"/>
    <w:rsid w:val="00CE168B"/>
    <w:rsid w:val="00CE4FB5"/>
    <w:rsid w:val="00CF108E"/>
    <w:rsid w:val="00CF1FCA"/>
    <w:rsid w:val="00CF239D"/>
    <w:rsid w:val="00CF685F"/>
    <w:rsid w:val="00CF6E09"/>
    <w:rsid w:val="00CF719D"/>
    <w:rsid w:val="00CF7762"/>
    <w:rsid w:val="00D0301D"/>
    <w:rsid w:val="00D06CC9"/>
    <w:rsid w:val="00D06EB4"/>
    <w:rsid w:val="00D1042F"/>
    <w:rsid w:val="00D10BAF"/>
    <w:rsid w:val="00D13508"/>
    <w:rsid w:val="00D17B67"/>
    <w:rsid w:val="00D20027"/>
    <w:rsid w:val="00D20E9D"/>
    <w:rsid w:val="00D235DF"/>
    <w:rsid w:val="00D30B78"/>
    <w:rsid w:val="00D31AA3"/>
    <w:rsid w:val="00D36170"/>
    <w:rsid w:val="00D41912"/>
    <w:rsid w:val="00D43CB4"/>
    <w:rsid w:val="00D44C08"/>
    <w:rsid w:val="00D45C99"/>
    <w:rsid w:val="00D50ED2"/>
    <w:rsid w:val="00D52B72"/>
    <w:rsid w:val="00D575F0"/>
    <w:rsid w:val="00D60615"/>
    <w:rsid w:val="00D6197A"/>
    <w:rsid w:val="00D65C50"/>
    <w:rsid w:val="00D76C90"/>
    <w:rsid w:val="00D7748E"/>
    <w:rsid w:val="00D9254C"/>
    <w:rsid w:val="00D9582D"/>
    <w:rsid w:val="00D95ED7"/>
    <w:rsid w:val="00D976C6"/>
    <w:rsid w:val="00DA03A6"/>
    <w:rsid w:val="00DA1809"/>
    <w:rsid w:val="00DA4B0D"/>
    <w:rsid w:val="00DA7860"/>
    <w:rsid w:val="00DA7AB3"/>
    <w:rsid w:val="00DB252B"/>
    <w:rsid w:val="00DB3EF3"/>
    <w:rsid w:val="00DB4FBD"/>
    <w:rsid w:val="00DC1480"/>
    <w:rsid w:val="00DC18E5"/>
    <w:rsid w:val="00DD086C"/>
    <w:rsid w:val="00DD2332"/>
    <w:rsid w:val="00DD3B8F"/>
    <w:rsid w:val="00DD53F7"/>
    <w:rsid w:val="00DD6537"/>
    <w:rsid w:val="00DE47B1"/>
    <w:rsid w:val="00DE4DB0"/>
    <w:rsid w:val="00DE59E2"/>
    <w:rsid w:val="00DE759E"/>
    <w:rsid w:val="00DF404E"/>
    <w:rsid w:val="00E068D8"/>
    <w:rsid w:val="00E11434"/>
    <w:rsid w:val="00E2350F"/>
    <w:rsid w:val="00E30738"/>
    <w:rsid w:val="00E344E2"/>
    <w:rsid w:val="00E34570"/>
    <w:rsid w:val="00E37A9F"/>
    <w:rsid w:val="00E41F9D"/>
    <w:rsid w:val="00E445EF"/>
    <w:rsid w:val="00E508E3"/>
    <w:rsid w:val="00E54492"/>
    <w:rsid w:val="00E558D8"/>
    <w:rsid w:val="00E565B7"/>
    <w:rsid w:val="00E615C4"/>
    <w:rsid w:val="00E63E02"/>
    <w:rsid w:val="00E65135"/>
    <w:rsid w:val="00E664EB"/>
    <w:rsid w:val="00E72421"/>
    <w:rsid w:val="00E74300"/>
    <w:rsid w:val="00E75E1E"/>
    <w:rsid w:val="00E77D12"/>
    <w:rsid w:val="00E81CA5"/>
    <w:rsid w:val="00E83671"/>
    <w:rsid w:val="00E83B6C"/>
    <w:rsid w:val="00E84A35"/>
    <w:rsid w:val="00E8661B"/>
    <w:rsid w:val="00E911F0"/>
    <w:rsid w:val="00E948C9"/>
    <w:rsid w:val="00E94ACD"/>
    <w:rsid w:val="00EA1230"/>
    <w:rsid w:val="00EA3B64"/>
    <w:rsid w:val="00EA69BC"/>
    <w:rsid w:val="00EA78D0"/>
    <w:rsid w:val="00EB034E"/>
    <w:rsid w:val="00EB1DE0"/>
    <w:rsid w:val="00EB2307"/>
    <w:rsid w:val="00EB44C8"/>
    <w:rsid w:val="00EB4682"/>
    <w:rsid w:val="00EB6396"/>
    <w:rsid w:val="00EC3FAE"/>
    <w:rsid w:val="00ED61A2"/>
    <w:rsid w:val="00ED67AB"/>
    <w:rsid w:val="00ED7C1F"/>
    <w:rsid w:val="00EE5346"/>
    <w:rsid w:val="00EE61D7"/>
    <w:rsid w:val="00EE70CA"/>
    <w:rsid w:val="00EF0D89"/>
    <w:rsid w:val="00EF13E3"/>
    <w:rsid w:val="00EF16D1"/>
    <w:rsid w:val="00EF35AA"/>
    <w:rsid w:val="00EF44A7"/>
    <w:rsid w:val="00EF5472"/>
    <w:rsid w:val="00F029E4"/>
    <w:rsid w:val="00F14400"/>
    <w:rsid w:val="00F16BD8"/>
    <w:rsid w:val="00F20F0D"/>
    <w:rsid w:val="00F27720"/>
    <w:rsid w:val="00F277C9"/>
    <w:rsid w:val="00F27B91"/>
    <w:rsid w:val="00F303A9"/>
    <w:rsid w:val="00F30DA5"/>
    <w:rsid w:val="00F35D8C"/>
    <w:rsid w:val="00F4421E"/>
    <w:rsid w:val="00F63950"/>
    <w:rsid w:val="00F73EE0"/>
    <w:rsid w:val="00F74680"/>
    <w:rsid w:val="00F75F63"/>
    <w:rsid w:val="00F7616C"/>
    <w:rsid w:val="00F76246"/>
    <w:rsid w:val="00F82545"/>
    <w:rsid w:val="00F82E42"/>
    <w:rsid w:val="00F83FD4"/>
    <w:rsid w:val="00F859F2"/>
    <w:rsid w:val="00F90536"/>
    <w:rsid w:val="00F91D6C"/>
    <w:rsid w:val="00F92C8A"/>
    <w:rsid w:val="00F97DFD"/>
    <w:rsid w:val="00FA2289"/>
    <w:rsid w:val="00FA4CCC"/>
    <w:rsid w:val="00FA6249"/>
    <w:rsid w:val="00FB0E75"/>
    <w:rsid w:val="00FB33D6"/>
    <w:rsid w:val="00FB3E6C"/>
    <w:rsid w:val="00FB6EB2"/>
    <w:rsid w:val="00FB73E4"/>
    <w:rsid w:val="00FC050B"/>
    <w:rsid w:val="00FC38BF"/>
    <w:rsid w:val="00FC5C26"/>
    <w:rsid w:val="00FD16B8"/>
    <w:rsid w:val="00FD3D82"/>
    <w:rsid w:val="00FD44B0"/>
    <w:rsid w:val="00FD7CF3"/>
    <w:rsid w:val="00FE76E7"/>
    <w:rsid w:val="00FE7A10"/>
    <w:rsid w:val="00FF48AF"/>
    <w:rsid w:val="00FF5210"/>
    <w:rsid w:val="00FF596C"/>
    <w:rsid w:val="00FF5D0B"/>
    <w:rsid w:val="062F178D"/>
    <w:rsid w:val="06CBC2AD"/>
    <w:rsid w:val="0940B617"/>
    <w:rsid w:val="0A3D7E2D"/>
    <w:rsid w:val="0BBDD252"/>
    <w:rsid w:val="0CE38857"/>
    <w:rsid w:val="0D22C769"/>
    <w:rsid w:val="0ECFAF52"/>
    <w:rsid w:val="0F8AA911"/>
    <w:rsid w:val="0FE7F44E"/>
    <w:rsid w:val="10251244"/>
    <w:rsid w:val="103C6F45"/>
    <w:rsid w:val="11B6B6FB"/>
    <w:rsid w:val="13836447"/>
    <w:rsid w:val="139F0C4E"/>
    <w:rsid w:val="140346E8"/>
    <w:rsid w:val="14245E6B"/>
    <w:rsid w:val="14B41461"/>
    <w:rsid w:val="15375A9E"/>
    <w:rsid w:val="1548AF7F"/>
    <w:rsid w:val="16DA7FDF"/>
    <w:rsid w:val="1910FEFC"/>
    <w:rsid w:val="1AA74D13"/>
    <w:rsid w:val="1C6B038E"/>
    <w:rsid w:val="1E80BD44"/>
    <w:rsid w:val="2124725B"/>
    <w:rsid w:val="214CAC48"/>
    <w:rsid w:val="219AE270"/>
    <w:rsid w:val="22D7F5D9"/>
    <w:rsid w:val="24AA375D"/>
    <w:rsid w:val="2587CFF2"/>
    <w:rsid w:val="2615861B"/>
    <w:rsid w:val="26CB69DA"/>
    <w:rsid w:val="28CE8402"/>
    <w:rsid w:val="28F1807F"/>
    <w:rsid w:val="2953D415"/>
    <w:rsid w:val="2AB2C4F5"/>
    <w:rsid w:val="2BCB5A1C"/>
    <w:rsid w:val="2C129DFF"/>
    <w:rsid w:val="2C1E911D"/>
    <w:rsid w:val="302E2019"/>
    <w:rsid w:val="303CC0A2"/>
    <w:rsid w:val="3045D43A"/>
    <w:rsid w:val="3095EADA"/>
    <w:rsid w:val="31352611"/>
    <w:rsid w:val="31E344CD"/>
    <w:rsid w:val="3213D2A5"/>
    <w:rsid w:val="32792422"/>
    <w:rsid w:val="36872443"/>
    <w:rsid w:val="381CD073"/>
    <w:rsid w:val="38A50F44"/>
    <w:rsid w:val="3A1C8E49"/>
    <w:rsid w:val="3B70A783"/>
    <w:rsid w:val="3B953055"/>
    <w:rsid w:val="3C1CD182"/>
    <w:rsid w:val="3C6F4B40"/>
    <w:rsid w:val="3F01FFFA"/>
    <w:rsid w:val="3F1CBCFD"/>
    <w:rsid w:val="40BD00AC"/>
    <w:rsid w:val="41F350DE"/>
    <w:rsid w:val="422C03C7"/>
    <w:rsid w:val="43518EF0"/>
    <w:rsid w:val="4372722F"/>
    <w:rsid w:val="4435E80B"/>
    <w:rsid w:val="47980C3C"/>
    <w:rsid w:val="47FDA0F1"/>
    <w:rsid w:val="48283C99"/>
    <w:rsid w:val="4990197A"/>
    <w:rsid w:val="49C213E9"/>
    <w:rsid w:val="4A3097F2"/>
    <w:rsid w:val="4A67C45F"/>
    <w:rsid w:val="4AA7C909"/>
    <w:rsid w:val="4BBCC10B"/>
    <w:rsid w:val="4CA6FB17"/>
    <w:rsid w:val="4E94B51B"/>
    <w:rsid w:val="4EFA96B1"/>
    <w:rsid w:val="50125A33"/>
    <w:rsid w:val="51982F9B"/>
    <w:rsid w:val="51B7E597"/>
    <w:rsid w:val="52C629CB"/>
    <w:rsid w:val="53DCA5D8"/>
    <w:rsid w:val="54E2F9D7"/>
    <w:rsid w:val="557FF412"/>
    <w:rsid w:val="55951A82"/>
    <w:rsid w:val="5598E45F"/>
    <w:rsid w:val="58606E36"/>
    <w:rsid w:val="5894644D"/>
    <w:rsid w:val="5A7B0B55"/>
    <w:rsid w:val="5B284025"/>
    <w:rsid w:val="5FD9B3FD"/>
    <w:rsid w:val="603A8879"/>
    <w:rsid w:val="60FF2876"/>
    <w:rsid w:val="6123B494"/>
    <w:rsid w:val="655524FF"/>
    <w:rsid w:val="6683CF75"/>
    <w:rsid w:val="6709E5ED"/>
    <w:rsid w:val="6B322F26"/>
    <w:rsid w:val="6EAF2DD0"/>
    <w:rsid w:val="6EC4A323"/>
    <w:rsid w:val="6F0702BB"/>
    <w:rsid w:val="700EC01F"/>
    <w:rsid w:val="7087AA00"/>
    <w:rsid w:val="708E1B3D"/>
    <w:rsid w:val="713FA6E1"/>
    <w:rsid w:val="730D99CE"/>
    <w:rsid w:val="73963A9A"/>
    <w:rsid w:val="74CC08B3"/>
    <w:rsid w:val="779426ED"/>
    <w:rsid w:val="79377EA5"/>
    <w:rsid w:val="793ABF0F"/>
    <w:rsid w:val="79B71B9D"/>
    <w:rsid w:val="7A48C6E4"/>
    <w:rsid w:val="7B75B094"/>
    <w:rsid w:val="7DE87167"/>
    <w:rsid w:val="7FE836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35702"/>
  <w15:chartTrackingRefBased/>
  <w15:docId w15:val="{DDA5DFDF-2A8F-493E-B2D1-569F4805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7"/>
      <w:outlineLvl w:val="0"/>
    </w:pPr>
    <w:rPr>
      <w:rFonts w:ascii="Arial" w:hAnsi="Arial"/>
      <w:b/>
      <w:sz w:val="24"/>
    </w:rPr>
  </w:style>
  <w:style w:type="paragraph" w:styleId="Heading2">
    <w:name w:val="heading 2"/>
    <w:basedOn w:val="Normal"/>
    <w:next w:val="Normal"/>
    <w:link w:val="Heading2Char"/>
    <w:semiHidden/>
    <w:unhideWhenUsed/>
    <w:qFormat/>
    <w:rsid w:val="0032404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BodyText">
    <w:name w:val="Body Text"/>
    <w:basedOn w:val="Normal"/>
    <w:rPr>
      <w:rFonts w:ascii="Arial" w:hAnsi="Arial"/>
      <w:color w:val="0000FF"/>
    </w:rPr>
  </w:style>
  <w:style w:type="paragraph" w:styleId="BalloonText">
    <w:name w:val="Balloon Text"/>
    <w:basedOn w:val="Normal"/>
    <w:rPr>
      <w:rFonts w:ascii="Tahoma" w:hAnsi="Tahoma"/>
      <w:sz w:val="16"/>
    </w:rPr>
  </w:style>
  <w:style w:type="paragraph" w:styleId="Header">
    <w:name w:val="header"/>
    <w:basedOn w:val="Normal"/>
    <w:rsid w:val="002330AF"/>
    <w:pPr>
      <w:tabs>
        <w:tab w:val="center" w:pos="4153"/>
        <w:tab w:val="right" w:pos="8306"/>
      </w:tabs>
    </w:pPr>
  </w:style>
  <w:style w:type="character" w:styleId="CommentReference">
    <w:name w:val="annotation reference"/>
    <w:basedOn w:val="DefaultParagraphFont"/>
    <w:rsid w:val="00C109E4"/>
    <w:rPr>
      <w:sz w:val="16"/>
      <w:szCs w:val="16"/>
    </w:rPr>
  </w:style>
  <w:style w:type="paragraph" w:styleId="CommentText">
    <w:name w:val="annotation text"/>
    <w:basedOn w:val="Normal"/>
    <w:link w:val="CommentTextChar"/>
    <w:rsid w:val="00C109E4"/>
  </w:style>
  <w:style w:type="character" w:customStyle="1" w:styleId="CommentTextChar">
    <w:name w:val="Comment Text Char"/>
    <w:basedOn w:val="DefaultParagraphFont"/>
    <w:link w:val="CommentText"/>
    <w:rsid w:val="00C109E4"/>
    <w:rPr>
      <w:lang w:val="en-US" w:eastAsia="en-US"/>
    </w:rPr>
  </w:style>
  <w:style w:type="paragraph" w:styleId="ListParagraph">
    <w:name w:val="List Paragraph"/>
    <w:basedOn w:val="Normal"/>
    <w:uiPriority w:val="34"/>
    <w:qFormat/>
    <w:rsid w:val="00AD201D"/>
    <w:pPr>
      <w:ind w:left="720"/>
      <w:contextualSpacing/>
    </w:pPr>
  </w:style>
  <w:style w:type="table" w:styleId="TableGrid">
    <w:name w:val="Table Grid"/>
    <w:basedOn w:val="TableNormal"/>
    <w:uiPriority w:val="59"/>
    <w:rsid w:val="001B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rsid w:val="002D3CEB"/>
    <w:rPr>
      <w:b/>
      <w:bCs/>
    </w:rPr>
  </w:style>
  <w:style w:type="character" w:customStyle="1" w:styleId="CommentSubjectChar">
    <w:name w:val="Comment Subject Char"/>
    <w:basedOn w:val="CommentTextChar"/>
    <w:link w:val="CommentSubject"/>
    <w:rsid w:val="002D3CEB"/>
    <w:rPr>
      <w:b/>
      <w:bCs/>
      <w:lang w:val="en-US" w:eastAsia="en-US"/>
    </w:rPr>
  </w:style>
  <w:style w:type="paragraph" w:styleId="NormalWeb">
    <w:name w:val="Normal (Web)"/>
    <w:basedOn w:val="Normal"/>
    <w:uiPriority w:val="99"/>
    <w:unhideWhenUsed/>
    <w:rsid w:val="008B7459"/>
    <w:pPr>
      <w:spacing w:before="100" w:beforeAutospacing="1" w:after="100" w:afterAutospacing="1"/>
    </w:pPr>
    <w:rPr>
      <w:sz w:val="24"/>
      <w:szCs w:val="24"/>
      <w:lang w:eastAsia="en-GB"/>
    </w:rPr>
  </w:style>
  <w:style w:type="character" w:styleId="Hyperlink">
    <w:name w:val="Hyperlink"/>
    <w:basedOn w:val="DefaultParagraphFont"/>
    <w:uiPriority w:val="99"/>
    <w:unhideWhenUsed/>
    <w:rsid w:val="008B7459"/>
    <w:rPr>
      <w:color w:val="0000FF"/>
      <w:u w:val="single"/>
    </w:rPr>
  </w:style>
  <w:style w:type="character" w:customStyle="1" w:styleId="Heading2Char">
    <w:name w:val="Heading 2 Char"/>
    <w:basedOn w:val="DefaultParagraphFont"/>
    <w:link w:val="Heading2"/>
    <w:semiHidden/>
    <w:rsid w:val="00324043"/>
    <w:rPr>
      <w:rFonts w:asciiTheme="majorHAnsi" w:eastAsiaTheme="majorEastAsia" w:hAnsiTheme="majorHAnsi" w:cstheme="majorBidi"/>
      <w:color w:val="2F5496" w:themeColor="accent1" w:themeShade="BF"/>
      <w:sz w:val="26"/>
      <w:szCs w:val="26"/>
      <w:lang w:eastAsia="en-US"/>
    </w:rPr>
  </w:style>
  <w:style w:type="paragraph" w:styleId="FootnoteText">
    <w:name w:val="footnote text"/>
    <w:basedOn w:val="Normal"/>
    <w:link w:val="FootnoteTextChar"/>
    <w:rsid w:val="00324043"/>
  </w:style>
  <w:style w:type="character" w:customStyle="1" w:styleId="FootnoteTextChar">
    <w:name w:val="Footnote Text Char"/>
    <w:basedOn w:val="DefaultParagraphFont"/>
    <w:link w:val="FootnoteText"/>
    <w:rsid w:val="00324043"/>
    <w:rPr>
      <w:lang w:eastAsia="en-US"/>
    </w:rPr>
  </w:style>
  <w:style w:type="character" w:styleId="FootnoteReference">
    <w:name w:val="footnote reference"/>
    <w:basedOn w:val="DefaultParagraphFont"/>
    <w:rsid w:val="00324043"/>
    <w:rPr>
      <w:vertAlign w:val="superscript"/>
    </w:rPr>
  </w:style>
  <w:style w:type="paragraph" w:styleId="Revision">
    <w:name w:val="Revision"/>
    <w:hidden/>
    <w:uiPriority w:val="99"/>
    <w:semiHidden/>
    <w:rsid w:val="008247A8"/>
    <w:rPr>
      <w:lang w:eastAsia="en-US"/>
    </w:rPr>
  </w:style>
  <w:style w:type="character" w:styleId="UnresolvedMention">
    <w:name w:val="Unresolved Mention"/>
    <w:basedOn w:val="DefaultParagraphFont"/>
    <w:uiPriority w:val="99"/>
    <w:semiHidden/>
    <w:unhideWhenUsed/>
    <w:rsid w:val="00C62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630199">
      <w:bodyDiv w:val="1"/>
      <w:marLeft w:val="0"/>
      <w:marRight w:val="0"/>
      <w:marTop w:val="0"/>
      <w:marBottom w:val="0"/>
      <w:divBdr>
        <w:top w:val="none" w:sz="0" w:space="0" w:color="auto"/>
        <w:left w:val="none" w:sz="0" w:space="0" w:color="auto"/>
        <w:bottom w:val="none" w:sz="0" w:space="0" w:color="auto"/>
        <w:right w:val="none" w:sz="0" w:space="0" w:color="auto"/>
      </w:divBdr>
    </w:div>
    <w:div w:id="692462742">
      <w:bodyDiv w:val="1"/>
      <w:marLeft w:val="0"/>
      <w:marRight w:val="0"/>
      <w:marTop w:val="0"/>
      <w:marBottom w:val="0"/>
      <w:divBdr>
        <w:top w:val="none" w:sz="0" w:space="0" w:color="auto"/>
        <w:left w:val="none" w:sz="0" w:space="0" w:color="auto"/>
        <w:bottom w:val="none" w:sz="0" w:space="0" w:color="auto"/>
        <w:right w:val="none" w:sz="0" w:space="0" w:color="auto"/>
      </w:divBdr>
    </w:div>
    <w:div w:id="743138312">
      <w:bodyDiv w:val="1"/>
      <w:marLeft w:val="0"/>
      <w:marRight w:val="0"/>
      <w:marTop w:val="0"/>
      <w:marBottom w:val="0"/>
      <w:divBdr>
        <w:top w:val="none" w:sz="0" w:space="0" w:color="auto"/>
        <w:left w:val="none" w:sz="0" w:space="0" w:color="auto"/>
        <w:bottom w:val="none" w:sz="0" w:space="0" w:color="auto"/>
        <w:right w:val="none" w:sz="0" w:space="0" w:color="auto"/>
      </w:divBdr>
    </w:div>
    <w:div w:id="1353871533">
      <w:bodyDiv w:val="1"/>
      <w:marLeft w:val="0"/>
      <w:marRight w:val="0"/>
      <w:marTop w:val="0"/>
      <w:marBottom w:val="0"/>
      <w:divBdr>
        <w:top w:val="none" w:sz="0" w:space="0" w:color="auto"/>
        <w:left w:val="none" w:sz="0" w:space="0" w:color="auto"/>
        <w:bottom w:val="none" w:sz="0" w:space="0" w:color="auto"/>
        <w:right w:val="none" w:sz="0" w:space="0" w:color="auto"/>
      </w:divBdr>
      <w:divsChild>
        <w:div w:id="53819752">
          <w:marLeft w:val="0"/>
          <w:marRight w:val="0"/>
          <w:marTop w:val="0"/>
          <w:marBottom w:val="0"/>
          <w:divBdr>
            <w:top w:val="none" w:sz="0" w:space="0" w:color="auto"/>
            <w:left w:val="none" w:sz="0" w:space="0" w:color="auto"/>
            <w:bottom w:val="none" w:sz="0" w:space="0" w:color="auto"/>
            <w:right w:val="none" w:sz="0" w:space="0" w:color="auto"/>
          </w:divBdr>
        </w:div>
        <w:div w:id="1152404421">
          <w:marLeft w:val="0"/>
          <w:marRight w:val="0"/>
          <w:marTop w:val="0"/>
          <w:marBottom w:val="0"/>
          <w:divBdr>
            <w:top w:val="none" w:sz="0" w:space="0" w:color="auto"/>
            <w:left w:val="none" w:sz="0" w:space="0" w:color="auto"/>
            <w:bottom w:val="none" w:sz="0" w:space="0" w:color="auto"/>
            <w:right w:val="none" w:sz="0" w:space="0" w:color="auto"/>
          </w:divBdr>
          <w:divsChild>
            <w:div w:id="16012253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61359737">
      <w:bodyDiv w:val="1"/>
      <w:marLeft w:val="0"/>
      <w:marRight w:val="0"/>
      <w:marTop w:val="0"/>
      <w:marBottom w:val="0"/>
      <w:divBdr>
        <w:top w:val="none" w:sz="0" w:space="0" w:color="auto"/>
        <w:left w:val="none" w:sz="0" w:space="0" w:color="auto"/>
        <w:bottom w:val="none" w:sz="0" w:space="0" w:color="auto"/>
        <w:right w:val="none" w:sz="0" w:space="0" w:color="auto"/>
      </w:divBdr>
    </w:div>
    <w:div w:id="1694259631">
      <w:bodyDiv w:val="1"/>
      <w:marLeft w:val="0"/>
      <w:marRight w:val="0"/>
      <w:marTop w:val="0"/>
      <w:marBottom w:val="0"/>
      <w:divBdr>
        <w:top w:val="none" w:sz="0" w:space="0" w:color="auto"/>
        <w:left w:val="none" w:sz="0" w:space="0" w:color="auto"/>
        <w:bottom w:val="none" w:sz="0" w:space="0" w:color="auto"/>
        <w:right w:val="none" w:sz="0" w:space="0" w:color="auto"/>
      </w:divBdr>
      <w:divsChild>
        <w:div w:id="1287928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working-safely-during-coronavirus-covid-19/offices-and-contact-centr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83377e34ffa440cf"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nhs.uk/conditions/coronavirus-covid-19/check-if-you-have-coronavirus-symptoms/" TargetMode="External"/><Relationship Id="rId1" Type="http://schemas.openxmlformats.org/officeDocument/2006/relationships/hyperlink" Target="https://publichealthmatters.blog.gov.uk/2020/01/23/wuhan-novel-coronavirus-what-you-need-to-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bbb79366-9ca0-4897-9ecf-109dbff27e0b">
      <UserInfo>
        <DisplayName>Laura Stevenson</DisplayName>
        <AccountId>1175</AccountId>
        <AccountType/>
      </UserInfo>
      <UserInfo>
        <DisplayName>Ian Brown</DisplayName>
        <AccountId>649</AccountId>
        <AccountType/>
      </UserInfo>
      <UserInfo>
        <DisplayName>Lucinda Sherriff</DisplayName>
        <AccountId>594</AccountId>
        <AccountType/>
      </UserInfo>
      <UserInfo>
        <DisplayName>Heather Walker</DisplayName>
        <AccountId>65</AccountId>
        <AccountType/>
      </UserInfo>
      <UserInfo>
        <DisplayName>Caroline Dalziel</DisplayName>
        <AccountId>92</AccountId>
        <AccountType/>
      </UserInfo>
      <UserInfo>
        <DisplayName>Catherine Martin-Jones</DisplayName>
        <AccountId>293</AccountId>
        <AccountType/>
      </UserInfo>
      <UserInfo>
        <DisplayName>Emma Wilson</DisplayName>
        <AccountId>2011</AccountId>
        <AccountType/>
      </UserInfo>
      <UserInfo>
        <DisplayName>Tony Followell</DisplayName>
        <AccountId>872</AccountId>
        <AccountType/>
      </UserInfo>
      <UserInfo>
        <DisplayName>Kit Withnail</DisplayName>
        <AccountId>673</AccountId>
        <AccountType/>
      </UserInfo>
      <UserInfo>
        <DisplayName>Dominique Perrissin-Fabert</DisplayName>
        <AccountId>44</AccountId>
        <AccountType/>
      </UserInfo>
      <UserInfo>
        <DisplayName>Claire Bayliss</DisplayName>
        <AccountId>1104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36F905F5C4FE4E9C019133BFBE68E8" ma:contentTypeVersion="10" ma:contentTypeDescription="Create a new document." ma:contentTypeScope="" ma:versionID="329504a91a81b96efc5997de7927a3b2">
  <xsd:schema xmlns:xsd="http://www.w3.org/2001/XMLSchema" xmlns:xs="http://www.w3.org/2001/XMLSchema" xmlns:p="http://schemas.microsoft.com/office/2006/metadata/properties" xmlns:ns2="aa6d36cc-3a37-401e-a955-d98a47906991" xmlns:ns3="bbb79366-9ca0-4897-9ecf-109dbff27e0b" targetNamespace="http://schemas.microsoft.com/office/2006/metadata/properties" ma:root="true" ma:fieldsID="c76cfc8a228caec44eda4d0f8ebd9a64" ns2:_="" ns3:_="">
    <xsd:import namespace="aa6d36cc-3a37-401e-a955-d98a47906991"/>
    <xsd:import namespace="bbb79366-9ca0-4897-9ecf-109dbff27e0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d36cc-3a37-401e-a955-d98a4790699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b79366-9ca0-4897-9ecf-109dbff27e0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EF7C7-9209-4BE7-A707-883A7BDEFEC5}">
  <ds:schemaRefs>
    <ds:schemaRef ds:uri="http://schemas.microsoft.com/office/2006/metadata/longProperties"/>
  </ds:schemaRefs>
</ds:datastoreItem>
</file>

<file path=customXml/itemProps2.xml><?xml version="1.0" encoding="utf-8"?>
<ds:datastoreItem xmlns:ds="http://schemas.openxmlformats.org/officeDocument/2006/customXml" ds:itemID="{66548109-5EEF-4856-9738-25CC96CF8247}">
  <ds:schemaRefs>
    <ds:schemaRef ds:uri="http://schemas.microsoft.com/office/2006/metadata/properties"/>
    <ds:schemaRef ds:uri="http://schemas.microsoft.com/office/infopath/2007/PartnerControls"/>
    <ds:schemaRef ds:uri="bbb79366-9ca0-4897-9ecf-109dbff27e0b"/>
  </ds:schemaRefs>
</ds:datastoreItem>
</file>

<file path=customXml/itemProps3.xml><?xml version="1.0" encoding="utf-8"?>
<ds:datastoreItem xmlns:ds="http://schemas.openxmlformats.org/officeDocument/2006/customXml" ds:itemID="{355215C2-DA0E-42FF-8D4E-C4EE3428F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d36cc-3a37-401e-a955-d98a47906991"/>
    <ds:schemaRef ds:uri="bbb79366-9ca0-4897-9ecf-109dbff27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5E853-3556-4380-8D93-8F584C80F5D7}">
  <ds:schemaRefs>
    <ds:schemaRef ds:uri="http://schemas.microsoft.com/sharepoint/v3/contenttype/forms"/>
  </ds:schemaRefs>
</ds:datastoreItem>
</file>

<file path=customXml/itemProps5.xml><?xml version="1.0" encoding="utf-8"?>
<ds:datastoreItem xmlns:ds="http://schemas.openxmlformats.org/officeDocument/2006/customXml" ds:itemID="{E66E0F0E-7777-4FA6-87F3-92D34662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3025</Words>
  <Characters>17243</Characters>
  <Application>Microsoft Office Word</Application>
  <DocSecurity>2</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Royal Opera House</Company>
  <LinksUpToDate>false</LinksUpToDate>
  <CharactersWithSpaces>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18</dc:subject>
  <dc:creator>Tom Mannings</dc:creator>
  <cp:keywords/>
  <cp:lastModifiedBy>Emma Wilson</cp:lastModifiedBy>
  <cp:revision>2</cp:revision>
  <cp:lastPrinted>2020-06-10T21:05:00Z</cp:lastPrinted>
  <dcterms:created xsi:type="dcterms:W3CDTF">2020-06-11T17:11:00Z</dcterms:created>
  <dcterms:modified xsi:type="dcterms:W3CDTF">2020-06-11T17:11:00Z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0x010100EF36F905F5C4FE4E9C019133BFBE68E8</vt:lpwstr>
  </property>
  <property fmtid="{D5CDD505-2E9C-101B-9397-08002B2CF9AE}" pid="3" name="Show">
    <vt:lpwstr/>
  </property>
  <property fmtid="{D5CDD505-2E9C-101B-9397-08002B2CF9AE}" pid="4" name="Document Type">
    <vt:lpwstr>Health and Safety</vt:lpwstr>
  </property>
  <property fmtid="{D5CDD505-2E9C-101B-9397-08002B2CF9AE}" pid="5" name="Topic">
    <vt:lpwstr>44</vt:lpwstr>
  </property>
  <property fmtid="{D5CDD505-2E9C-101B-9397-08002B2CF9AE}" pid="6" name="Individual">
    <vt:lpwstr/>
  </property>
  <property fmtid="{D5CDD505-2E9C-101B-9397-08002B2CF9AE}" pid="7" name="display_urn:schemas-microsoft-com:office:office#SharedWithUsers">
    <vt:lpwstr>Paul Sharp;Emily Gottlieb;Rob Greig;George Miller;Stefanie Cliffe;Matt Woodward;Kathy Dawes</vt:lpwstr>
  </property>
  <property fmtid="{D5CDD505-2E9C-101B-9397-08002B2CF9AE}" pid="8" name="SharedWithUsers">
    <vt:lpwstr>103;#Paul Sharp;#60;#Emily Gottlieb;#17;#Rob Greig;#29;#George Miller;#34;#Stefanie Cliffe;#38;#Matt Woodward;#105;#Kathy Dawes</vt:lpwstr>
  </property>
  <property fmtid="{D5CDD505-2E9C-101B-9397-08002B2CF9AE}" pid="9" name="AuthorIds_UIVersion_4096">
    <vt:lpwstr>511</vt:lpwstr>
  </property>
  <property fmtid="{D5CDD505-2E9C-101B-9397-08002B2CF9AE}" pid="10" name="AuthorIds_UIVersion_4608">
    <vt:lpwstr>44</vt:lpwstr>
  </property>
  <property fmtid="{D5CDD505-2E9C-101B-9397-08002B2CF9AE}" pid="11" name="AuthorIds_UIVersion_6144">
    <vt:lpwstr>11,1156</vt:lpwstr>
  </property>
  <property fmtid="{D5CDD505-2E9C-101B-9397-08002B2CF9AE}" pid="12" name="ComplianceAssetId">
    <vt:lpwstr/>
  </property>
  <property fmtid="{D5CDD505-2E9C-101B-9397-08002B2CF9AE}" pid="13" name="Order">
    <vt:r8>333700</vt:r8>
  </property>
  <property fmtid="{D5CDD505-2E9C-101B-9397-08002B2CF9AE}" pid="14" name="xd_Signature">
    <vt:bool>false</vt:bool>
  </property>
  <property fmtid="{D5CDD505-2E9C-101B-9397-08002B2CF9AE}" pid="15" name="xd_ProgID">
    <vt:lpwstr/>
  </property>
  <property fmtid="{D5CDD505-2E9C-101B-9397-08002B2CF9AE}" pid="16" name="TemplateUrl">
    <vt:lpwstr/>
  </property>
</Properties>
</file>